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EE57E7" w:rsidRDefault="00013B4E" w:rsidP="00013B4E">
      <w:pPr>
        <w:pStyle w:val="ab"/>
        <w:jc w:val="right"/>
        <w:rPr>
          <w:b/>
          <w:szCs w:val="28"/>
        </w:rPr>
      </w:pPr>
      <w:r w:rsidRPr="00EE57E7">
        <w:rPr>
          <w:b/>
          <w:szCs w:val="28"/>
        </w:rPr>
        <w:t>Приложение 2</w:t>
      </w:r>
    </w:p>
    <w:p w:rsidR="00EE57E7" w:rsidRPr="00EE57E7" w:rsidRDefault="00A12042" w:rsidP="00EE57E7">
      <w:pPr>
        <w:pStyle w:val="ab"/>
        <w:jc w:val="right"/>
        <w:rPr>
          <w:i/>
          <w:sz w:val="20"/>
          <w:szCs w:val="28"/>
        </w:rPr>
      </w:pPr>
      <w:r w:rsidRPr="00EE57E7">
        <w:rPr>
          <w:i/>
          <w:sz w:val="20"/>
        </w:rPr>
        <w:t xml:space="preserve">к Документации о маркетинговых исследованиях № </w:t>
      </w:r>
      <w:r w:rsidR="00EE57E7" w:rsidRPr="00EE57E7">
        <w:rPr>
          <w:i/>
          <w:sz w:val="20"/>
          <w:szCs w:val="28"/>
        </w:rPr>
        <w:t>23_ГТБеларусь-4.5-1213/13-0008 (№ 1001093276)</w:t>
      </w:r>
    </w:p>
    <w:p w:rsidR="0083177E" w:rsidRPr="00EE57E7" w:rsidRDefault="00EE57E7" w:rsidP="00EE57E7">
      <w:pPr>
        <w:pStyle w:val="ab"/>
        <w:jc w:val="right"/>
        <w:rPr>
          <w:i/>
          <w:sz w:val="20"/>
        </w:rPr>
      </w:pPr>
      <w:r w:rsidRPr="00EE57E7">
        <w:rPr>
          <w:i/>
          <w:sz w:val="20"/>
          <w:szCs w:val="28"/>
        </w:rPr>
        <w:t>(номер закупки в Плане Группы Газпром 22/4.5/0100899/ГТБ)</w:t>
      </w:r>
    </w:p>
    <w:p w:rsidR="004D4B4B" w:rsidRPr="00EE57E7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675708" w:rsidRPr="00EE57E7" w:rsidRDefault="00675708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EE57E7" w:rsidRDefault="004D4B4B" w:rsidP="004D4B4B">
      <w:pPr>
        <w:ind w:firstLine="567"/>
        <w:jc w:val="center"/>
        <w:rPr>
          <w:b/>
          <w:szCs w:val="28"/>
        </w:rPr>
      </w:pPr>
      <w:r w:rsidRPr="00EE57E7">
        <w:rPr>
          <w:b/>
          <w:szCs w:val="28"/>
        </w:rPr>
        <w:t>ТЕХНИЧЕСКОЕ ЗАДАНИЕ</w:t>
      </w:r>
    </w:p>
    <w:p w:rsidR="0005335E" w:rsidRPr="00EE57E7" w:rsidRDefault="0005335E" w:rsidP="007D5E14">
      <w:pPr>
        <w:jc w:val="center"/>
        <w:rPr>
          <w:sz w:val="30"/>
          <w:szCs w:val="30"/>
          <w:lang w:eastAsia="x-none"/>
        </w:rPr>
      </w:pPr>
    </w:p>
    <w:p w:rsidR="004D4B4B" w:rsidRPr="00EE57E7" w:rsidRDefault="004D4B4B" w:rsidP="00DE03EE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EE57E7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EE57E7">
        <w:rPr>
          <w:b/>
          <w:szCs w:val="28"/>
        </w:rPr>
        <w:t xml:space="preserve"> </w:t>
      </w:r>
      <w:r w:rsidR="00DE03EE" w:rsidRPr="00EE57E7">
        <w:rPr>
          <w:b/>
          <w:szCs w:val="28"/>
          <w:u w:val="single"/>
          <w:lang w:eastAsia="x-none"/>
        </w:rPr>
        <w:t xml:space="preserve">анализаторы влажности </w:t>
      </w:r>
      <w:r w:rsidRPr="00EE57E7">
        <w:rPr>
          <w:b/>
          <w:szCs w:val="28"/>
          <w:u w:val="single"/>
          <w:lang w:eastAsia="x-none"/>
        </w:rPr>
        <w:t>для нужд</w:t>
      </w:r>
      <w:r w:rsidR="00802D71" w:rsidRPr="00EE57E7">
        <w:rPr>
          <w:b/>
          <w:szCs w:val="28"/>
          <w:u w:val="single"/>
          <w:lang w:eastAsia="x-none"/>
        </w:rPr>
        <w:t xml:space="preserve"> </w:t>
      </w:r>
      <w:r w:rsidR="00DE03EE" w:rsidRPr="00EE57E7">
        <w:rPr>
          <w:b/>
          <w:szCs w:val="28"/>
          <w:u w:val="single"/>
          <w:lang w:eastAsia="x-none"/>
        </w:rPr>
        <w:t xml:space="preserve">             </w:t>
      </w:r>
      <w:r w:rsidRPr="00EE57E7">
        <w:rPr>
          <w:b/>
          <w:szCs w:val="28"/>
          <w:u w:val="single"/>
          <w:lang w:eastAsia="x-none"/>
        </w:rPr>
        <w:t xml:space="preserve">ОАО «Газпром </w:t>
      </w:r>
      <w:proofErr w:type="spellStart"/>
      <w:r w:rsidRPr="00EE57E7">
        <w:rPr>
          <w:b/>
          <w:szCs w:val="28"/>
          <w:u w:val="single"/>
          <w:lang w:eastAsia="x-none"/>
        </w:rPr>
        <w:t>трансгаз</w:t>
      </w:r>
      <w:proofErr w:type="spellEnd"/>
      <w:r w:rsidRPr="00EE57E7">
        <w:rPr>
          <w:b/>
          <w:szCs w:val="28"/>
          <w:u w:val="single"/>
          <w:lang w:eastAsia="x-none"/>
        </w:rPr>
        <w:t xml:space="preserve"> Беларусь»</w:t>
      </w:r>
      <w:r w:rsidR="00F06DCD" w:rsidRPr="00EE57E7">
        <w:rPr>
          <w:b/>
          <w:szCs w:val="28"/>
          <w:u w:val="single"/>
          <w:lang w:eastAsia="x-none"/>
        </w:rPr>
        <w:t xml:space="preserve"> в 202</w:t>
      </w:r>
      <w:r w:rsidR="00EE57E7" w:rsidRPr="00EE57E7">
        <w:rPr>
          <w:b/>
          <w:szCs w:val="28"/>
          <w:u w:val="single"/>
          <w:lang w:eastAsia="x-none"/>
        </w:rPr>
        <w:t>3</w:t>
      </w:r>
      <w:r w:rsidR="00F06DCD" w:rsidRPr="00EE57E7">
        <w:rPr>
          <w:b/>
          <w:szCs w:val="28"/>
          <w:u w:val="single"/>
          <w:lang w:eastAsia="x-none"/>
        </w:rPr>
        <w:t xml:space="preserve"> году</w:t>
      </w:r>
      <w:r w:rsidR="004420DC" w:rsidRPr="00EE57E7">
        <w:rPr>
          <w:szCs w:val="28"/>
          <w:lang w:eastAsia="x-none"/>
        </w:rPr>
        <w:t xml:space="preserve"> </w:t>
      </w:r>
      <w:r w:rsidRPr="00EE57E7">
        <w:rPr>
          <w:szCs w:val="28"/>
        </w:rPr>
        <w:t>– в соответствии с таблицей 1.</w:t>
      </w:r>
    </w:p>
    <w:p w:rsidR="00D91007" w:rsidRPr="00EE57E7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EE57E7">
        <w:rPr>
          <w:b/>
          <w:szCs w:val="28"/>
        </w:rPr>
        <w:t>Таблица 1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678"/>
        <w:gridCol w:w="2410"/>
        <w:gridCol w:w="1812"/>
      </w:tblGrid>
      <w:tr w:rsidR="00EE57E7" w:rsidRPr="00EE57E7" w:rsidTr="00AB5962">
        <w:trPr>
          <w:trHeight w:val="20"/>
          <w:tblHeader/>
          <w:jc w:val="center"/>
        </w:trPr>
        <w:tc>
          <w:tcPr>
            <w:tcW w:w="704" w:type="dxa"/>
            <w:vAlign w:val="center"/>
          </w:tcPr>
          <w:p w:rsidR="00EE57E7" w:rsidRPr="00EE57E7" w:rsidRDefault="00EE57E7" w:rsidP="00AB5962">
            <w:pPr>
              <w:ind w:firstLine="34"/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№</w:t>
            </w:r>
          </w:p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п</w:t>
            </w:r>
            <w:r w:rsidRPr="00EE57E7">
              <w:rPr>
                <w:b/>
                <w:szCs w:val="28"/>
                <w:lang w:val="en-US"/>
              </w:rPr>
              <w:t>/</w:t>
            </w:r>
            <w:r w:rsidRPr="00EE57E7">
              <w:rPr>
                <w:b/>
                <w:szCs w:val="28"/>
              </w:rPr>
              <w:t>п</w:t>
            </w:r>
          </w:p>
        </w:tc>
        <w:tc>
          <w:tcPr>
            <w:tcW w:w="4678" w:type="dxa"/>
            <w:vAlign w:val="center"/>
          </w:tcPr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Наименование,</w:t>
            </w:r>
          </w:p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обозначение (либо аналог)</w:t>
            </w:r>
          </w:p>
        </w:tc>
        <w:tc>
          <w:tcPr>
            <w:tcW w:w="2410" w:type="dxa"/>
            <w:vAlign w:val="center"/>
          </w:tcPr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Вхождение</w:t>
            </w:r>
          </w:p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в Единый реестр МТР</w:t>
            </w:r>
          </w:p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ПАО «Газпром»</w:t>
            </w:r>
          </w:p>
        </w:tc>
        <w:tc>
          <w:tcPr>
            <w:tcW w:w="1812" w:type="dxa"/>
            <w:vAlign w:val="center"/>
          </w:tcPr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Количество,</w:t>
            </w:r>
          </w:p>
          <w:p w:rsidR="00EE57E7" w:rsidRPr="00EE57E7" w:rsidRDefault="00EE57E7" w:rsidP="00AB5962">
            <w:pPr>
              <w:jc w:val="center"/>
              <w:rPr>
                <w:b/>
                <w:szCs w:val="28"/>
              </w:rPr>
            </w:pPr>
            <w:r w:rsidRPr="00EE57E7">
              <w:rPr>
                <w:b/>
                <w:szCs w:val="28"/>
              </w:rPr>
              <w:t>комплект</w:t>
            </w:r>
          </w:p>
        </w:tc>
      </w:tr>
      <w:tr w:rsidR="00EE57E7" w:rsidRPr="00EE57E7" w:rsidTr="00AB5962">
        <w:trPr>
          <w:trHeight w:val="20"/>
          <w:jc w:val="center"/>
        </w:trPr>
        <w:tc>
          <w:tcPr>
            <w:tcW w:w="704" w:type="dxa"/>
            <w:vAlign w:val="center"/>
          </w:tcPr>
          <w:p w:rsidR="00EE57E7" w:rsidRPr="00EE57E7" w:rsidRDefault="00EE57E7" w:rsidP="00EE57E7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autoSpaceDE w:val="0"/>
              <w:autoSpaceDN w:val="0"/>
              <w:adjustRightInd w:val="0"/>
              <w:contextualSpacing w:val="0"/>
              <w:jc w:val="center"/>
              <w:rPr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 xml:space="preserve">Анализатор влажности стационарный «КОНГ-Прима-2М» </w:t>
            </w:r>
          </w:p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>КРАУ 2.848.015-01</w:t>
            </w:r>
          </w:p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>(филиал «Оршанское УМГ»)</w:t>
            </w:r>
          </w:p>
        </w:tc>
        <w:tc>
          <w:tcPr>
            <w:tcW w:w="2410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>Да</w:t>
            </w:r>
          </w:p>
        </w:tc>
        <w:tc>
          <w:tcPr>
            <w:tcW w:w="1812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sz w:val="28"/>
                <w:szCs w:val="28"/>
              </w:rPr>
            </w:pPr>
            <w:r w:rsidRPr="00EE57E7">
              <w:rPr>
                <w:b/>
                <w:sz w:val="28"/>
                <w:szCs w:val="28"/>
              </w:rPr>
              <w:t>1</w:t>
            </w:r>
          </w:p>
        </w:tc>
      </w:tr>
      <w:tr w:rsidR="00EE57E7" w:rsidRPr="00EE57E7" w:rsidTr="00AB5962">
        <w:trPr>
          <w:trHeight w:val="20"/>
          <w:jc w:val="center"/>
        </w:trPr>
        <w:tc>
          <w:tcPr>
            <w:tcW w:w="704" w:type="dxa"/>
            <w:vAlign w:val="center"/>
          </w:tcPr>
          <w:p w:rsidR="00EE57E7" w:rsidRPr="00EE57E7" w:rsidRDefault="00EE57E7" w:rsidP="00EE57E7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rStyle w:val="6pt0pt"/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>Анализатор точек росы интерференционный</w:t>
            </w:r>
          </w:p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28"/>
                <w:szCs w:val="28"/>
              </w:rPr>
            </w:pPr>
            <w:r w:rsidRPr="00EE57E7">
              <w:rPr>
                <w:rStyle w:val="6pt0pt"/>
                <w:sz w:val="28"/>
                <w:szCs w:val="28"/>
              </w:rPr>
              <w:t>«КОНГ-Прима-10» (МПХГ)</w:t>
            </w:r>
          </w:p>
        </w:tc>
        <w:tc>
          <w:tcPr>
            <w:tcW w:w="2410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sz w:val="28"/>
                <w:szCs w:val="28"/>
              </w:rPr>
            </w:pPr>
            <w:r w:rsidRPr="00EE57E7">
              <w:rPr>
                <w:sz w:val="28"/>
                <w:szCs w:val="28"/>
              </w:rPr>
              <w:t>Да</w:t>
            </w:r>
          </w:p>
        </w:tc>
        <w:tc>
          <w:tcPr>
            <w:tcW w:w="1812" w:type="dxa"/>
            <w:vAlign w:val="center"/>
          </w:tcPr>
          <w:p w:rsidR="00EE57E7" w:rsidRPr="00EE57E7" w:rsidRDefault="00EE57E7" w:rsidP="00AB5962">
            <w:pPr>
              <w:pStyle w:val="12"/>
              <w:shd w:val="clear" w:color="auto" w:fill="auto"/>
              <w:spacing w:after="0" w:line="240" w:lineRule="auto"/>
              <w:ind w:hanging="13"/>
              <w:jc w:val="center"/>
              <w:rPr>
                <w:b/>
                <w:sz w:val="28"/>
                <w:szCs w:val="28"/>
              </w:rPr>
            </w:pPr>
            <w:r w:rsidRPr="00EE57E7">
              <w:rPr>
                <w:b/>
                <w:sz w:val="28"/>
                <w:szCs w:val="28"/>
              </w:rPr>
              <w:t>1</w:t>
            </w:r>
          </w:p>
        </w:tc>
      </w:tr>
    </w:tbl>
    <w:p w:rsidR="004D4B4B" w:rsidRPr="00EE57E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EE57E7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EE57E7">
        <w:rPr>
          <w:szCs w:val="28"/>
        </w:rPr>
        <w:t xml:space="preserve"> </w:t>
      </w:r>
      <w:r w:rsidR="003F2A77" w:rsidRPr="00EE57E7">
        <w:rPr>
          <w:szCs w:val="28"/>
        </w:rPr>
        <w:t>приведено ниже</w:t>
      </w:r>
      <w:r w:rsidRPr="00EE57E7">
        <w:rPr>
          <w:rFonts w:eastAsia="Calibri"/>
          <w:szCs w:val="28"/>
          <w:lang w:eastAsia="en-US"/>
        </w:rPr>
        <w:t>.</w:t>
      </w:r>
    </w:p>
    <w:p w:rsidR="004D4B4B" w:rsidRPr="00EE57E7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EE57E7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EB5FA8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EB5FA8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EB5FA8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EB5FA8">
        <w:rPr>
          <w:rFonts w:eastAsia="Calibri"/>
          <w:b/>
          <w:szCs w:val="28"/>
          <w:lang w:eastAsia="en-US"/>
        </w:rPr>
        <w:t xml:space="preserve">                         </w:t>
      </w:r>
      <w:r w:rsidRPr="00EB5FA8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EB5FA8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EB5FA8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EB5FA8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EB5FA8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EB5FA8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B5FA8">
        <w:rPr>
          <w:b/>
          <w:szCs w:val="28"/>
        </w:rPr>
        <w:t>Дополнительные требования закупки:</w:t>
      </w:r>
    </w:p>
    <w:p w:rsidR="00C01FFE" w:rsidRPr="00EE57E7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EE57E7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EE57E7">
        <w:rPr>
          <w:szCs w:val="28"/>
        </w:rPr>
        <w:t xml:space="preserve"> 202</w:t>
      </w:r>
      <w:r w:rsidR="00EE57E7" w:rsidRPr="00EE57E7">
        <w:rPr>
          <w:szCs w:val="28"/>
        </w:rPr>
        <w:t>3</w:t>
      </w:r>
      <w:r w:rsidR="004420DC" w:rsidRPr="00EE57E7">
        <w:rPr>
          <w:szCs w:val="28"/>
        </w:rPr>
        <w:t xml:space="preserve"> году в</w:t>
      </w:r>
      <w:r w:rsidRPr="00EE57E7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4D23BE" w:rsidRPr="00EB5FA8" w:rsidRDefault="00EB5FA8" w:rsidP="004D23B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EB5FA8">
        <w:rPr>
          <w:szCs w:val="28"/>
        </w:rPr>
        <w:t>оборудование (поз. №№ 1, 2) должно быть внесено в «Единый реестр материально-технических ресурсов, допущенных к применению в производственной деятельности Общества и соответствующих требованиям ПАО «Газпром»;</w:t>
      </w:r>
    </w:p>
    <w:p w:rsidR="004D23BE" w:rsidRPr="00EB5FA8" w:rsidRDefault="004D23BE" w:rsidP="004D23BE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EB5FA8">
        <w:rPr>
          <w:szCs w:val="28"/>
        </w:rPr>
        <w:t>средство измерений должно быть:</w:t>
      </w:r>
    </w:p>
    <w:p w:rsidR="004D23BE" w:rsidRPr="00EB5FA8" w:rsidRDefault="004D23BE" w:rsidP="004D23BE">
      <w:pPr>
        <w:pStyle w:val="aa"/>
        <w:tabs>
          <w:tab w:val="left" w:pos="0"/>
          <w:tab w:val="left" w:pos="993"/>
        </w:tabs>
        <w:suppressAutoHyphens/>
        <w:ind w:left="0" w:right="-6" w:firstLine="993"/>
        <w:jc w:val="both"/>
        <w:rPr>
          <w:szCs w:val="28"/>
        </w:rPr>
      </w:pPr>
      <w:r w:rsidRPr="00EB5FA8">
        <w:rPr>
          <w:szCs w:val="28"/>
        </w:rPr>
        <w:t>внесено в Государственный реестр средств измерений Республики Беларусь,</w:t>
      </w:r>
    </w:p>
    <w:p w:rsidR="004D23BE" w:rsidRPr="00EB5FA8" w:rsidRDefault="004D23BE" w:rsidP="004D23BE">
      <w:pPr>
        <w:pStyle w:val="aa"/>
        <w:tabs>
          <w:tab w:val="left" w:pos="0"/>
          <w:tab w:val="left" w:pos="993"/>
        </w:tabs>
        <w:suppressAutoHyphens/>
        <w:ind w:left="0" w:right="-6" w:firstLine="993"/>
        <w:jc w:val="both"/>
        <w:rPr>
          <w:szCs w:val="28"/>
        </w:rPr>
      </w:pPr>
      <w:r w:rsidRPr="00EB5FA8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4D23BE" w:rsidRPr="00EB5FA8" w:rsidRDefault="004D23BE" w:rsidP="004D23BE">
      <w:pPr>
        <w:pStyle w:val="aa"/>
        <w:tabs>
          <w:tab w:val="left" w:pos="0"/>
          <w:tab w:val="left" w:pos="993"/>
        </w:tabs>
        <w:suppressAutoHyphens/>
        <w:ind w:left="0" w:right="-6" w:firstLine="993"/>
        <w:jc w:val="both"/>
        <w:rPr>
          <w:szCs w:val="28"/>
        </w:rPr>
      </w:pPr>
      <w:r w:rsidRPr="00EB5FA8">
        <w:rPr>
          <w:szCs w:val="28"/>
        </w:rPr>
        <w:t>метрологически обеспечено в Республике Беларусь,</w:t>
      </w:r>
    </w:p>
    <w:p w:rsidR="004D23BE" w:rsidRPr="00EB5FA8" w:rsidRDefault="004D23BE" w:rsidP="004D23BE">
      <w:pPr>
        <w:pStyle w:val="aa"/>
        <w:tabs>
          <w:tab w:val="left" w:pos="0"/>
          <w:tab w:val="left" w:pos="993"/>
        </w:tabs>
        <w:suppressAutoHyphens/>
        <w:ind w:left="0" w:right="-6" w:firstLine="993"/>
        <w:jc w:val="both"/>
        <w:rPr>
          <w:szCs w:val="28"/>
        </w:rPr>
      </w:pPr>
      <w:r w:rsidRPr="00EB5FA8">
        <w:rPr>
          <w:szCs w:val="28"/>
        </w:rPr>
        <w:lastRenderedPageBreak/>
        <w:t>поставлено с действующим свидетельством и/или клеймом о поверке, признаваемым в Республике Беларусь для сферы законодательной метрологии. На момент поставки должно оставаться не менее половины межповерочного интервала;</w:t>
      </w:r>
    </w:p>
    <w:p w:rsidR="00675708" w:rsidRPr="00305451" w:rsidRDefault="004D23BE" w:rsidP="004D23B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EB5FA8">
        <w:rPr>
          <w:szCs w:val="28"/>
        </w:rPr>
        <w:t xml:space="preserve"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</w:t>
      </w:r>
      <w:r w:rsidRPr="00305451">
        <w:rPr>
          <w:szCs w:val="28"/>
        </w:rPr>
        <w:t>аккредитованным органом</w:t>
      </w:r>
      <w:r w:rsidR="00675708" w:rsidRPr="00305451">
        <w:rPr>
          <w:szCs w:val="28"/>
        </w:rPr>
        <w:t>.</w:t>
      </w:r>
    </w:p>
    <w:p w:rsidR="004D4B4B" w:rsidRPr="0030545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305451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30545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305451">
        <w:rPr>
          <w:szCs w:val="28"/>
        </w:rPr>
        <w:t>документы в соответствии с разделом «</w:t>
      </w:r>
      <w:r w:rsidR="004D23BE" w:rsidRPr="00305451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305451">
        <w:rPr>
          <w:rFonts w:eastAsia="Calibri"/>
          <w:szCs w:val="28"/>
          <w:lang w:eastAsia="en-US"/>
        </w:rPr>
        <w:t xml:space="preserve"> </w:t>
      </w:r>
      <w:r w:rsidR="004F1F04" w:rsidRPr="00305451">
        <w:rPr>
          <w:rFonts w:eastAsia="Calibri"/>
          <w:szCs w:val="28"/>
          <w:lang w:eastAsia="en-US"/>
        </w:rPr>
        <w:t>…</w:t>
      </w:r>
      <w:r w:rsidRPr="00305451">
        <w:rPr>
          <w:szCs w:val="28"/>
        </w:rPr>
        <w:t>»</w:t>
      </w:r>
      <w:r w:rsidR="00FE0127" w:rsidRPr="00305451">
        <w:rPr>
          <w:szCs w:val="28"/>
        </w:rPr>
        <w:t>;</w:t>
      </w:r>
    </w:p>
    <w:p w:rsidR="004D23BE" w:rsidRPr="00305451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color w:val="000000"/>
          <w:szCs w:val="28"/>
        </w:rPr>
        <w:t>паспорт</w:t>
      </w:r>
      <w:r w:rsidRPr="00305451">
        <w:rPr>
          <w:szCs w:val="28"/>
        </w:rPr>
        <w:t>;</w:t>
      </w:r>
    </w:p>
    <w:p w:rsidR="004D23BE" w:rsidRPr="00305451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>инструкция по эксплуатации</w:t>
      </w:r>
      <w:r w:rsidRPr="00305451">
        <w:rPr>
          <w:color w:val="000000"/>
          <w:szCs w:val="28"/>
        </w:rPr>
        <w:t>;</w:t>
      </w:r>
    </w:p>
    <w:p w:rsidR="004D23BE" w:rsidRPr="00305451" w:rsidRDefault="004D23BE" w:rsidP="004D23B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05451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4D23BE" w:rsidRPr="00305451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межповерочного интервала);</w:t>
      </w:r>
    </w:p>
    <w:p w:rsidR="004D4B4B" w:rsidRPr="00305451" w:rsidRDefault="004D23BE" w:rsidP="004D23BE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наличии);</w:t>
      </w:r>
    </w:p>
    <w:p w:rsidR="004D4B4B" w:rsidRPr="0030545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305451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305451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30545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305451">
        <w:rPr>
          <w:b/>
          <w:szCs w:val="28"/>
        </w:rPr>
        <w:t>Тара</w:t>
      </w:r>
      <w:r w:rsidRPr="00305451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30545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305451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30545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30545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305451">
        <w:rPr>
          <w:szCs w:val="28"/>
        </w:rPr>
        <w:t>материалы</w:t>
      </w:r>
      <w:r w:rsidRPr="00305451">
        <w:rPr>
          <w:szCs w:val="28"/>
        </w:rPr>
        <w:t xml:space="preserve"> (при наличии);</w:t>
      </w:r>
    </w:p>
    <w:p w:rsidR="004D4B4B" w:rsidRPr="0030545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305451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305451">
        <w:rPr>
          <w:b/>
          <w:szCs w:val="28"/>
          <w:u w:val="single"/>
        </w:rPr>
        <w:t>невключении</w:t>
      </w:r>
      <w:proofErr w:type="spellEnd"/>
      <w:r w:rsidRPr="00305451">
        <w:rPr>
          <w:b/>
          <w:szCs w:val="28"/>
          <w:u w:val="single"/>
        </w:rPr>
        <w:t xml:space="preserve"> продукции              </w:t>
      </w:r>
      <w:proofErr w:type="gramStart"/>
      <w:r w:rsidRPr="00305451">
        <w:rPr>
          <w:b/>
          <w:szCs w:val="28"/>
          <w:u w:val="single"/>
        </w:rPr>
        <w:t xml:space="preserve">   (</w:t>
      </w:r>
      <w:proofErr w:type="gramEnd"/>
      <w:r w:rsidRPr="00305451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EC6B1F" w:rsidRDefault="005E5353" w:rsidP="00EE57E7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EC6B1F">
        <w:rPr>
          <w:b/>
          <w:szCs w:val="28"/>
        </w:rPr>
        <w:lastRenderedPageBreak/>
        <w:t>Сведения о начальной (максимальной) цене закупаемой продукции:</w:t>
      </w:r>
      <w:r w:rsidRPr="00EC6B1F">
        <w:rPr>
          <w:szCs w:val="28"/>
        </w:rPr>
        <w:t xml:space="preserve"> </w:t>
      </w:r>
      <w:r w:rsidR="0012098B" w:rsidRPr="00EC6B1F">
        <w:rPr>
          <w:szCs w:val="28"/>
        </w:rPr>
        <w:t>с</w:t>
      </w:r>
      <w:r w:rsidR="0012098B" w:rsidRPr="00EC6B1F">
        <w:t xml:space="preserve"> учетом транспортных расходов – </w:t>
      </w:r>
      <w:r w:rsidR="00EE57E7" w:rsidRPr="00EC6B1F">
        <w:t>11.576.683,00</w:t>
      </w:r>
      <w:r w:rsidR="00DE03EE" w:rsidRPr="00EC6B1F">
        <w:t xml:space="preserve"> рос. руб. без НДС или </w:t>
      </w:r>
      <w:r w:rsidR="00EE57E7" w:rsidRPr="00EC6B1F">
        <w:t>13.892.019,60</w:t>
      </w:r>
      <w:r w:rsidR="00DE03EE" w:rsidRPr="00EC6B1F">
        <w:t xml:space="preserve"> рос. руб. с НДС-20%</w:t>
      </w:r>
      <w:r w:rsidR="003F2A77" w:rsidRPr="00EC6B1F">
        <w:rPr>
          <w:szCs w:val="28"/>
        </w:rPr>
        <w:t xml:space="preserve"> – в соответствии с таблицей 2</w:t>
      </w:r>
      <w:r w:rsidRPr="00EC6B1F">
        <w:rPr>
          <w:szCs w:val="28"/>
        </w:rPr>
        <w:t>.</w:t>
      </w:r>
    </w:p>
    <w:p w:rsidR="005E5353" w:rsidRPr="00EC6B1F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EC6B1F">
        <w:rPr>
          <w:b/>
          <w:szCs w:val="28"/>
        </w:rPr>
        <w:t>Таблица 2</w:t>
      </w:r>
    </w:p>
    <w:tbl>
      <w:tblPr>
        <w:tblW w:w="9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708"/>
        <w:gridCol w:w="1276"/>
        <w:gridCol w:w="1276"/>
        <w:gridCol w:w="1276"/>
        <w:gridCol w:w="1275"/>
        <w:gridCol w:w="7"/>
      </w:tblGrid>
      <w:tr w:rsidR="001C1981" w:rsidRPr="00EC6B1F" w:rsidTr="00EC6B1F">
        <w:trPr>
          <w:gridAfter w:val="1"/>
          <w:wAfter w:w="7" w:type="dxa"/>
          <w:trHeight w:val="741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6B1F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EC6B1F" w:rsidRDefault="001C1981" w:rsidP="00C2192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6B1F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C21927" w:rsidRPr="00EC6B1F">
              <w:rPr>
                <w:b/>
                <w:bCs/>
                <w:sz w:val="18"/>
                <w:szCs w:val="18"/>
                <w:u w:val="single"/>
              </w:rPr>
              <w:t>рос</w:t>
            </w:r>
            <w:r w:rsidRPr="00EC6B1F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EC6B1F" w:rsidTr="00EC6B1F">
        <w:trPr>
          <w:gridAfter w:val="1"/>
          <w:wAfter w:w="7" w:type="dxa"/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EC6B1F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1C1981" w:rsidRPr="00EC6B1F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EC6B1F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EC6B1F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EC6B1F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DA0ECB" w:rsidRPr="00EC6B1F" w:rsidTr="00EC6B1F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DA0ECB" w:rsidRPr="00EC6B1F" w:rsidRDefault="00DA0ECB" w:rsidP="00DA0EC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ECB" w:rsidRPr="00EC6B1F" w:rsidRDefault="00DA0ECB" w:rsidP="00DA0ECB">
            <w:pPr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Анализатор влажности стационарный «КОНГ-Прима-2М» КРАУ 2.848.015-01 (филиал «Оршанское УМГ»)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proofErr w:type="spellStart"/>
            <w:r w:rsidRPr="00EC6B1F">
              <w:rPr>
                <w:sz w:val="18"/>
                <w:szCs w:val="18"/>
              </w:rPr>
              <w:t>компл</w:t>
            </w:r>
            <w:proofErr w:type="spellEnd"/>
            <w:r w:rsidRPr="00EC6B1F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3 335 555,00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3 335 555,00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667 111,00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4 002 666,00</w:t>
            </w:r>
          </w:p>
        </w:tc>
      </w:tr>
      <w:tr w:rsidR="00DA0ECB" w:rsidRPr="00EC6B1F" w:rsidTr="00EC6B1F">
        <w:trPr>
          <w:gridAfter w:val="1"/>
          <w:wAfter w:w="7" w:type="dxa"/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DA0ECB" w:rsidRPr="00EC6B1F" w:rsidRDefault="00DA0ECB" w:rsidP="00DA0ECB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Анализатор точек росы интерференционный «КОНГ-Прима-10» (МПХГ)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proofErr w:type="spellStart"/>
            <w:r w:rsidRPr="00EC6B1F">
              <w:rPr>
                <w:sz w:val="18"/>
                <w:szCs w:val="18"/>
              </w:rPr>
              <w:t>компл</w:t>
            </w:r>
            <w:proofErr w:type="spellEnd"/>
            <w:r w:rsidRPr="00EC6B1F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8 241 128,00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8 241 128,00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1 648 225,60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ECB" w:rsidRPr="00EC6B1F" w:rsidRDefault="00DA0ECB" w:rsidP="00DA0ECB">
            <w:pPr>
              <w:jc w:val="center"/>
              <w:rPr>
                <w:sz w:val="18"/>
                <w:szCs w:val="18"/>
              </w:rPr>
            </w:pPr>
            <w:r w:rsidRPr="00EC6B1F">
              <w:rPr>
                <w:sz w:val="18"/>
                <w:szCs w:val="18"/>
              </w:rPr>
              <w:t>9 889 353,60</w:t>
            </w:r>
          </w:p>
        </w:tc>
      </w:tr>
      <w:tr w:rsidR="00DA0ECB" w:rsidRPr="00EC6B1F" w:rsidTr="00EC6B1F">
        <w:trPr>
          <w:trHeight w:val="594"/>
        </w:trPr>
        <w:tc>
          <w:tcPr>
            <w:tcW w:w="4536" w:type="dxa"/>
            <w:gridSpan w:val="4"/>
            <w:vAlign w:val="center"/>
          </w:tcPr>
          <w:p w:rsidR="00DA0ECB" w:rsidRPr="00EC6B1F" w:rsidRDefault="00DA0ECB" w:rsidP="00DA0ECB">
            <w:pPr>
              <w:jc w:val="right"/>
              <w:rPr>
                <w:b/>
                <w:sz w:val="18"/>
                <w:szCs w:val="18"/>
              </w:rPr>
            </w:pPr>
            <w:r w:rsidRPr="00EC6B1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11 576 683,00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2 315 336,60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ECB" w:rsidRPr="00EC6B1F" w:rsidRDefault="00DA0ECB" w:rsidP="00DA0ECB">
            <w:pPr>
              <w:jc w:val="center"/>
              <w:rPr>
                <w:b/>
                <w:bCs/>
                <w:sz w:val="18"/>
                <w:szCs w:val="18"/>
              </w:rPr>
            </w:pPr>
            <w:r w:rsidRPr="00EC6B1F">
              <w:rPr>
                <w:b/>
                <w:bCs/>
                <w:sz w:val="18"/>
                <w:szCs w:val="18"/>
              </w:rPr>
              <w:t>13 892 019,60</w:t>
            </w:r>
          </w:p>
        </w:tc>
      </w:tr>
    </w:tbl>
    <w:p w:rsidR="00544729" w:rsidRDefault="00544729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802D71" w:rsidRPr="00EE57E7" w:rsidRDefault="005E5353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B1F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</w:t>
      </w:r>
      <w:r w:rsidR="00802D71" w:rsidRPr="00EC6B1F">
        <w:rPr>
          <w:rFonts w:ascii="Times New Roman" w:hAnsi="Times New Roman" w:cs="Times New Roman"/>
          <w:b/>
          <w:sz w:val="28"/>
          <w:szCs w:val="28"/>
          <w:u w:val="single"/>
        </w:rPr>
        <w:t>закупаемой продукции ПО КАЖДОЙ ПОЗИЦИИ и                не подлежит</w:t>
      </w:r>
      <w:r w:rsidRPr="00EC6B1F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увеличению на протяжении всего срока действия договора до полного исполнения сторонами своих обязательств.</w:t>
      </w:r>
      <w:r w:rsidR="00A12042" w:rsidRPr="00EE57E7">
        <w:rPr>
          <w:rFonts w:ascii="Times New Roman" w:hAnsi="Times New Roman" w:cs="Times New Roman"/>
          <w:sz w:val="28"/>
          <w:szCs w:val="28"/>
        </w:rPr>
        <w:br w:type="page"/>
      </w:r>
    </w:p>
    <w:p w:rsidR="00802D71" w:rsidRPr="00EE57E7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02D71" w:rsidRPr="00EE57E7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EE57E7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802D71" w:rsidRPr="00EE57E7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EE57E7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802D71" w:rsidRPr="00EE57E7" w:rsidRDefault="00802D71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E57E7" w:rsidRPr="00EE57E7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EE57E7">
        <w:rPr>
          <w:rFonts w:ascii="Times New Roman" w:hAnsi="Times New Roman"/>
          <w:b/>
          <w:sz w:val="28"/>
          <w:szCs w:val="28"/>
        </w:rPr>
        <w:t>Поз. №№ 1, 2</w:t>
      </w: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2150C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84BF4F0" wp14:editId="55007F24">
            <wp:extent cx="6120130" cy="5549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4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2150C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0F1A6DC2" wp14:editId="03F1719D">
            <wp:extent cx="5860800" cy="6678000"/>
            <wp:effectExtent l="0" t="0" r="698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800" cy="66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2150C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0A0481C" wp14:editId="7FFB3D39">
            <wp:extent cx="5915025" cy="514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887" cy="51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2150C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6468B8DA" wp14:editId="20887ADC">
            <wp:extent cx="6006917" cy="5143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366" cy="516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7E7" w:rsidRPr="002150C8" w:rsidRDefault="00EE57E7" w:rsidP="00EE57E7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2150C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DE0079" wp14:editId="15C4DE6D">
            <wp:extent cx="6120130" cy="620785"/>
            <wp:effectExtent l="0" t="0" r="0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8AB" w:rsidRPr="00EE57E7" w:rsidRDefault="007218AB" w:rsidP="007218AB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</w:p>
    <w:sectPr w:rsidR="007218AB" w:rsidRPr="00EE57E7" w:rsidSect="007218AB"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E61" w:rsidRDefault="008D3E61" w:rsidP="006B6108">
      <w:r>
        <w:separator/>
      </w:r>
    </w:p>
  </w:endnote>
  <w:endnote w:type="continuationSeparator" w:id="0">
    <w:p w:rsidR="008D3E61" w:rsidRDefault="008D3E61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544729">
          <w:rPr>
            <w:noProof/>
            <w:sz w:val="24"/>
            <w:szCs w:val="24"/>
          </w:rPr>
          <w:t>6</w:t>
        </w:r>
        <w:r w:rsidRPr="007039BB">
          <w:rPr>
            <w:sz w:val="24"/>
            <w:szCs w:val="24"/>
          </w:rPr>
          <w:fldChar w:fldCharType="end"/>
        </w:r>
      </w:p>
    </w:sdtContent>
  </w:sdt>
  <w:p w:rsidR="00802D71" w:rsidRPr="007039BB" w:rsidRDefault="00802D71">
    <w:pPr>
      <w:pStyle w:val="ad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91330E" w:rsidRDefault="00802D71">
        <w:pPr>
          <w:pStyle w:val="ad"/>
          <w:jc w:val="center"/>
          <w:rPr>
            <w:sz w:val="24"/>
            <w:szCs w:val="24"/>
          </w:rPr>
        </w:pPr>
        <w:r w:rsidRPr="0091330E">
          <w:rPr>
            <w:sz w:val="24"/>
            <w:szCs w:val="24"/>
          </w:rPr>
          <w:fldChar w:fldCharType="begin"/>
        </w:r>
        <w:r w:rsidRPr="0091330E">
          <w:rPr>
            <w:sz w:val="24"/>
            <w:szCs w:val="24"/>
          </w:rPr>
          <w:instrText>PAGE   \* MERGEFORMAT</w:instrText>
        </w:r>
        <w:r w:rsidRPr="0091330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91330E">
          <w:rPr>
            <w:sz w:val="24"/>
            <w:szCs w:val="24"/>
          </w:rPr>
          <w:fldChar w:fldCharType="end"/>
        </w:r>
      </w:p>
    </w:sdtContent>
  </w:sdt>
  <w:p w:rsidR="00802D71" w:rsidRDefault="00802D7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E61" w:rsidRDefault="008D3E61" w:rsidP="006B6108">
      <w:r>
        <w:separator/>
      </w:r>
    </w:p>
  </w:footnote>
  <w:footnote w:type="continuationSeparator" w:id="0">
    <w:p w:rsidR="008D3E61" w:rsidRDefault="008D3E61" w:rsidP="006B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D71" w:rsidRPr="008B162F" w:rsidRDefault="00802D71" w:rsidP="00725A34">
    <w:pPr>
      <w:pStyle w:val="ab"/>
      <w:jc w:val="right"/>
      <w:rPr>
        <w:i/>
        <w:sz w:val="24"/>
        <w:szCs w:val="24"/>
      </w:rPr>
    </w:pPr>
    <w:r>
      <w:rPr>
        <w:i/>
        <w:sz w:val="24"/>
        <w:szCs w:val="24"/>
      </w:rPr>
      <w:t>к</w:t>
    </w:r>
    <w:r w:rsidRPr="00725A34">
      <w:rPr>
        <w:i/>
        <w:sz w:val="24"/>
        <w:szCs w:val="24"/>
      </w:rPr>
      <w:t xml:space="preserve"> Документаци</w:t>
    </w:r>
    <w:r>
      <w:rPr>
        <w:i/>
        <w:sz w:val="24"/>
        <w:szCs w:val="24"/>
      </w:rPr>
      <w:t>и</w:t>
    </w:r>
    <w:r w:rsidRPr="00725A34">
      <w:rPr>
        <w:i/>
        <w:sz w:val="24"/>
        <w:szCs w:val="24"/>
      </w:rPr>
      <w:t xml:space="preserve"> о запросе предложений № 18_ГТБеларусь-4.3-1213/13-001</w:t>
    </w:r>
    <w:r w:rsidRPr="008B162F">
      <w:rPr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A3A63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A205A-0026-4F41-A476-28B204A0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93</cp:revision>
  <cp:lastPrinted>2021-05-03T12:52:00Z</cp:lastPrinted>
  <dcterms:created xsi:type="dcterms:W3CDTF">2021-04-29T10:49:00Z</dcterms:created>
  <dcterms:modified xsi:type="dcterms:W3CDTF">2022-10-17T11:41:00Z</dcterms:modified>
</cp:coreProperties>
</file>