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  <w:r w:rsidRPr="006F5B2A">
        <w:rPr>
          <w:sz w:val="30"/>
          <w:szCs w:val="30"/>
        </w:rPr>
        <w:t>НОМЕНКЛАТУРА ЗАКУПАЕМОЙ ПРОДУКЦИИ</w:t>
      </w:r>
    </w:p>
    <w:p w:rsidR="00CB787D" w:rsidRDefault="00CB787D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809"/>
        <w:gridCol w:w="851"/>
        <w:gridCol w:w="850"/>
        <w:gridCol w:w="1558"/>
        <w:gridCol w:w="851"/>
        <w:gridCol w:w="998"/>
        <w:gridCol w:w="1129"/>
      </w:tblGrid>
      <w:tr w:rsidR="00CB787D" w:rsidRPr="00C075A8" w:rsidTr="00CB787D">
        <w:trPr>
          <w:trHeight w:val="630"/>
          <w:tblHeader/>
        </w:trPr>
        <w:tc>
          <w:tcPr>
            <w:tcW w:w="593" w:type="dxa"/>
          </w:tcPr>
          <w:p w:rsidR="00CB787D" w:rsidRPr="00C075A8" w:rsidRDefault="00CB787D" w:rsidP="00AD279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809" w:type="dxa"/>
          </w:tcPr>
          <w:p w:rsidR="00CB787D" w:rsidRPr="00C075A8" w:rsidRDefault="00CB787D" w:rsidP="00AD279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Наименование,</w:t>
            </w:r>
          </w:p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обозначение (или аналог)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widowControl/>
              <w:autoSpaceDE/>
              <w:autoSpaceDN/>
              <w:adjustRightInd/>
              <w:ind w:left="-104" w:right="-102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bCs/>
                <w:sz w:val="22"/>
                <w:szCs w:val="22"/>
              </w:rPr>
              <w:t>Ед. изм.</w:t>
            </w:r>
          </w:p>
        </w:tc>
        <w:tc>
          <w:tcPr>
            <w:tcW w:w="850" w:type="dxa"/>
          </w:tcPr>
          <w:p w:rsidR="00CB787D" w:rsidRPr="00C075A8" w:rsidRDefault="00CB787D" w:rsidP="00881CA8">
            <w:pPr>
              <w:ind w:right="-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bCs/>
                <w:sz w:val="22"/>
                <w:szCs w:val="22"/>
              </w:rPr>
              <w:t>Кол-во</w:t>
            </w:r>
          </w:p>
        </w:tc>
        <w:tc>
          <w:tcPr>
            <w:tcW w:w="1558" w:type="dxa"/>
          </w:tcPr>
          <w:p w:rsidR="00CB787D" w:rsidRPr="00C075A8" w:rsidRDefault="00CB787D" w:rsidP="00AD279F">
            <w:pPr>
              <w:ind w:right="-10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bCs/>
                <w:sz w:val="22"/>
                <w:szCs w:val="22"/>
              </w:rPr>
              <w:t>емкость, ед. изм.</w:t>
            </w:r>
          </w:p>
        </w:tc>
        <w:tc>
          <w:tcPr>
            <w:tcW w:w="851" w:type="dxa"/>
          </w:tcPr>
          <w:p w:rsidR="00CB787D" w:rsidRPr="00C075A8" w:rsidRDefault="00CB787D" w:rsidP="00881CA8">
            <w:pPr>
              <w:widowControl/>
              <w:autoSpaceDE/>
              <w:autoSpaceDN/>
              <w:adjustRightInd/>
              <w:ind w:right="-103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bCs/>
                <w:sz w:val="22"/>
                <w:szCs w:val="22"/>
              </w:rPr>
              <w:t>Кол-во</w:t>
            </w:r>
          </w:p>
        </w:tc>
        <w:tc>
          <w:tcPr>
            <w:tcW w:w="998" w:type="dxa"/>
          </w:tcPr>
          <w:p w:rsidR="00CB787D" w:rsidRPr="00C075A8" w:rsidRDefault="00CB787D" w:rsidP="00AD279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Цена за ед. без </w:t>
            </w: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НДС, бел. руб.</w:t>
            </w:r>
          </w:p>
        </w:tc>
        <w:tc>
          <w:tcPr>
            <w:tcW w:w="1129" w:type="dxa"/>
          </w:tcPr>
          <w:p w:rsidR="00CB787D" w:rsidRPr="00C075A8" w:rsidRDefault="00CB787D" w:rsidP="00AD279F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Срок поставки</w:t>
            </w:r>
          </w:p>
        </w:tc>
      </w:tr>
      <w:tr w:rsidR="00CB787D" w:rsidRPr="00C075A8" w:rsidTr="00CB787D">
        <w:trPr>
          <w:trHeight w:val="171"/>
        </w:trPr>
        <w:tc>
          <w:tcPr>
            <w:tcW w:w="593" w:type="dxa"/>
            <w:noWrap/>
          </w:tcPr>
          <w:p w:rsidR="00CB787D" w:rsidRPr="00C075A8" w:rsidRDefault="00CB787D" w:rsidP="00CB787D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9" w:type="dxa"/>
            <w:noWrap/>
          </w:tcPr>
          <w:p w:rsidR="00CB787D" w:rsidRPr="00C075A8" w:rsidRDefault="00CB787D" w:rsidP="00C075A8">
            <w:pPr>
              <w:widowControl/>
              <w:autoSpaceDE/>
              <w:autoSpaceDN/>
              <w:adjustRightInd/>
              <w:ind w:left="-100" w:right="-105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Крем защищающий 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гр</w:t>
            </w:r>
          </w:p>
        </w:tc>
        <w:tc>
          <w:tcPr>
            <w:tcW w:w="850" w:type="dxa"/>
          </w:tcPr>
          <w:p w:rsidR="00CB787D" w:rsidRPr="00C075A8" w:rsidRDefault="00CB787D" w:rsidP="00AD279F">
            <w:pPr>
              <w:ind w:left="-108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422200</w:t>
            </w:r>
          </w:p>
        </w:tc>
        <w:tc>
          <w:tcPr>
            <w:tcW w:w="1558" w:type="dxa"/>
          </w:tcPr>
          <w:p w:rsidR="00CB787D" w:rsidRPr="00C075A8" w:rsidRDefault="00CB787D" w:rsidP="00AD279F">
            <w:pPr>
              <w:ind w:left="-113" w:right="-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 туба 100 мл, шт. 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81C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222</w:t>
            </w:r>
          </w:p>
        </w:tc>
        <w:tc>
          <w:tcPr>
            <w:tcW w:w="998" w:type="dxa"/>
          </w:tcPr>
          <w:p w:rsidR="00CB787D" w:rsidRPr="00C075A8" w:rsidRDefault="00CB787D" w:rsidP="00AD279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4,63</w:t>
            </w:r>
          </w:p>
        </w:tc>
        <w:tc>
          <w:tcPr>
            <w:tcW w:w="1129" w:type="dxa"/>
            <w:vMerge w:val="restart"/>
            <w:vAlign w:val="center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1-4 квартал 2022 года</w:t>
            </w:r>
          </w:p>
        </w:tc>
      </w:tr>
      <w:tr w:rsidR="00CB787D" w:rsidRPr="00C075A8" w:rsidTr="00CB787D">
        <w:trPr>
          <w:trHeight w:val="171"/>
        </w:trPr>
        <w:tc>
          <w:tcPr>
            <w:tcW w:w="593" w:type="dxa"/>
            <w:noWrap/>
          </w:tcPr>
          <w:p w:rsidR="00CB787D" w:rsidRPr="00C075A8" w:rsidRDefault="00CB787D" w:rsidP="00CB787D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9" w:type="dxa"/>
            <w:noWrap/>
          </w:tcPr>
          <w:p w:rsidR="00CB787D" w:rsidRPr="00C075A8" w:rsidRDefault="00C075A8" w:rsidP="00C075A8">
            <w:pPr>
              <w:ind w:left="-100" w:right="-105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Крем очищающий 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гр</w:t>
            </w:r>
          </w:p>
        </w:tc>
        <w:tc>
          <w:tcPr>
            <w:tcW w:w="850" w:type="dxa"/>
          </w:tcPr>
          <w:p w:rsidR="00CB787D" w:rsidRPr="00C075A8" w:rsidRDefault="00CB787D" w:rsidP="00AD279F">
            <w:pPr>
              <w:ind w:left="-108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416400</w:t>
            </w:r>
          </w:p>
        </w:tc>
        <w:tc>
          <w:tcPr>
            <w:tcW w:w="1558" w:type="dxa"/>
          </w:tcPr>
          <w:p w:rsidR="00CB787D" w:rsidRPr="00C075A8" w:rsidRDefault="00CB787D" w:rsidP="00AD279F">
            <w:pPr>
              <w:ind w:left="-113" w:right="-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 туба 200 мл, шт. 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81C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082</w:t>
            </w:r>
          </w:p>
        </w:tc>
        <w:tc>
          <w:tcPr>
            <w:tcW w:w="998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6,20</w:t>
            </w:r>
          </w:p>
        </w:tc>
        <w:tc>
          <w:tcPr>
            <w:tcW w:w="1129" w:type="dxa"/>
            <w:vMerge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787D" w:rsidRPr="00C075A8" w:rsidTr="00CB787D">
        <w:trPr>
          <w:trHeight w:val="171"/>
        </w:trPr>
        <w:tc>
          <w:tcPr>
            <w:tcW w:w="593" w:type="dxa"/>
            <w:noWrap/>
          </w:tcPr>
          <w:p w:rsidR="00CB787D" w:rsidRPr="00C075A8" w:rsidRDefault="00CB787D" w:rsidP="00CB787D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9" w:type="dxa"/>
            <w:noWrap/>
          </w:tcPr>
          <w:p w:rsidR="00CB787D" w:rsidRPr="00C075A8" w:rsidRDefault="00CB787D" w:rsidP="00C075A8">
            <w:pPr>
              <w:ind w:left="-100" w:right="-105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Паста очищающая для рук 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гр</w:t>
            </w:r>
          </w:p>
        </w:tc>
        <w:tc>
          <w:tcPr>
            <w:tcW w:w="850" w:type="dxa"/>
          </w:tcPr>
          <w:p w:rsidR="00CB787D" w:rsidRPr="00C075A8" w:rsidRDefault="00CB787D" w:rsidP="00AD279F">
            <w:pPr>
              <w:ind w:left="-108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8 800 </w:t>
            </w:r>
          </w:p>
        </w:tc>
        <w:tc>
          <w:tcPr>
            <w:tcW w:w="1558" w:type="dxa"/>
          </w:tcPr>
          <w:p w:rsidR="00CB787D" w:rsidRPr="00C075A8" w:rsidRDefault="00CB787D" w:rsidP="00AD279F">
            <w:pPr>
              <w:ind w:left="-113" w:right="-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 туба 200 мл, шт. 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998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6,07</w:t>
            </w:r>
          </w:p>
        </w:tc>
        <w:tc>
          <w:tcPr>
            <w:tcW w:w="1129" w:type="dxa"/>
            <w:vMerge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787D" w:rsidRPr="00C075A8" w:rsidTr="00CB787D">
        <w:trPr>
          <w:trHeight w:val="171"/>
        </w:trPr>
        <w:tc>
          <w:tcPr>
            <w:tcW w:w="593" w:type="dxa"/>
            <w:noWrap/>
          </w:tcPr>
          <w:p w:rsidR="00CB787D" w:rsidRPr="00C075A8" w:rsidRDefault="00CB787D" w:rsidP="00CB787D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9" w:type="dxa"/>
            <w:noWrap/>
          </w:tcPr>
          <w:p w:rsidR="00CB787D" w:rsidRPr="00C075A8" w:rsidRDefault="00CB787D" w:rsidP="00AD279F">
            <w:pPr>
              <w:ind w:left="-100" w:right="-105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Крем восстанавливающий туба 100 мл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гр</w:t>
            </w:r>
          </w:p>
        </w:tc>
        <w:tc>
          <w:tcPr>
            <w:tcW w:w="850" w:type="dxa"/>
          </w:tcPr>
          <w:p w:rsidR="00CB787D" w:rsidRPr="00C075A8" w:rsidRDefault="00CB787D" w:rsidP="00AD279F">
            <w:pPr>
              <w:ind w:left="-108" w:right="-111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  400</w:t>
            </w:r>
            <w:r w:rsidR="00881C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558" w:type="dxa"/>
          </w:tcPr>
          <w:p w:rsidR="00CB787D" w:rsidRPr="00C075A8" w:rsidRDefault="00CB787D" w:rsidP="00AD279F">
            <w:pPr>
              <w:ind w:left="-113" w:right="-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 туба 100 мл, шт. 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81C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998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5,04</w:t>
            </w:r>
          </w:p>
        </w:tc>
        <w:tc>
          <w:tcPr>
            <w:tcW w:w="1129" w:type="dxa"/>
            <w:vMerge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787D" w:rsidRPr="00C075A8" w:rsidTr="00CB787D">
        <w:trPr>
          <w:trHeight w:val="171"/>
        </w:trPr>
        <w:tc>
          <w:tcPr>
            <w:tcW w:w="593" w:type="dxa"/>
            <w:noWrap/>
          </w:tcPr>
          <w:p w:rsidR="00CB787D" w:rsidRPr="00C075A8" w:rsidRDefault="00CB787D" w:rsidP="00CB787D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9" w:type="dxa"/>
            <w:noWrap/>
          </w:tcPr>
          <w:p w:rsidR="00CB787D" w:rsidRPr="00C075A8" w:rsidRDefault="00CB787D" w:rsidP="00C075A8">
            <w:pPr>
              <w:ind w:left="-100" w:right="-105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Крем защищающий картридж 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</w:p>
        </w:tc>
        <w:tc>
          <w:tcPr>
            <w:tcW w:w="850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558" w:type="dxa"/>
          </w:tcPr>
          <w:p w:rsidR="00CB787D" w:rsidRPr="00C075A8" w:rsidRDefault="00CB787D" w:rsidP="00AD279F">
            <w:pPr>
              <w:ind w:left="-113" w:right="-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дозатор 1л, шт.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998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41,65</w:t>
            </w:r>
          </w:p>
        </w:tc>
        <w:tc>
          <w:tcPr>
            <w:tcW w:w="1129" w:type="dxa"/>
            <w:vMerge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787D" w:rsidRPr="00C075A8" w:rsidTr="00CB787D">
        <w:trPr>
          <w:trHeight w:val="171"/>
        </w:trPr>
        <w:tc>
          <w:tcPr>
            <w:tcW w:w="593" w:type="dxa"/>
            <w:noWrap/>
          </w:tcPr>
          <w:p w:rsidR="00CB787D" w:rsidRPr="00C075A8" w:rsidRDefault="00CB787D" w:rsidP="00CB787D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9" w:type="dxa"/>
            <w:noWrap/>
          </w:tcPr>
          <w:p w:rsidR="00CB787D" w:rsidRPr="00C075A8" w:rsidRDefault="00CB787D" w:rsidP="00C075A8">
            <w:pPr>
              <w:ind w:left="-100" w:right="-105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Крем восстанавливающий</w:t>
            </w:r>
            <w:r w:rsidR="000A5E6E"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 картридж</w:t>
            </w: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</w:p>
        </w:tc>
        <w:tc>
          <w:tcPr>
            <w:tcW w:w="850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558" w:type="dxa"/>
          </w:tcPr>
          <w:p w:rsidR="00CB787D" w:rsidRPr="00C075A8" w:rsidRDefault="00CB787D" w:rsidP="00AD279F">
            <w:pPr>
              <w:ind w:left="-113" w:right="-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дозатор 1л, шт.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998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41,71</w:t>
            </w:r>
          </w:p>
        </w:tc>
        <w:tc>
          <w:tcPr>
            <w:tcW w:w="1129" w:type="dxa"/>
            <w:vMerge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B787D" w:rsidRPr="00C075A8" w:rsidTr="00CB787D">
        <w:trPr>
          <w:trHeight w:val="171"/>
        </w:trPr>
        <w:tc>
          <w:tcPr>
            <w:tcW w:w="593" w:type="dxa"/>
            <w:noWrap/>
          </w:tcPr>
          <w:p w:rsidR="00CB787D" w:rsidRPr="00C075A8" w:rsidRDefault="00CB787D" w:rsidP="00CB787D">
            <w:pPr>
              <w:pStyle w:val="aa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544"/>
              <w:contextualSpacing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9" w:type="dxa"/>
            <w:noWrap/>
          </w:tcPr>
          <w:p w:rsidR="00CB787D" w:rsidRPr="00C075A8" w:rsidRDefault="00CB787D" w:rsidP="00C075A8">
            <w:pPr>
              <w:ind w:left="-100" w:right="-10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Паста очищающая картридж 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</w:p>
        </w:tc>
        <w:tc>
          <w:tcPr>
            <w:tcW w:w="850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558" w:type="dxa"/>
          </w:tcPr>
          <w:p w:rsidR="00CB787D" w:rsidRPr="00C075A8" w:rsidRDefault="00CB787D" w:rsidP="00AD279F">
            <w:pPr>
              <w:ind w:left="-113" w:right="-10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дозатор 1л, шт.</w:t>
            </w:r>
          </w:p>
        </w:tc>
        <w:tc>
          <w:tcPr>
            <w:tcW w:w="851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998" w:type="dxa"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30,89</w:t>
            </w:r>
          </w:p>
        </w:tc>
        <w:tc>
          <w:tcPr>
            <w:tcW w:w="1129" w:type="dxa"/>
            <w:vMerge/>
          </w:tcPr>
          <w:p w:rsidR="00CB787D" w:rsidRPr="00C075A8" w:rsidRDefault="00CB787D" w:rsidP="00AD27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B787D" w:rsidRPr="00C075A8" w:rsidRDefault="00CB787D" w:rsidP="00F26478">
      <w:pPr>
        <w:pStyle w:val="aa"/>
        <w:tabs>
          <w:tab w:val="left" w:pos="993"/>
        </w:tabs>
        <w:suppressAutoHyphens/>
        <w:ind w:left="0"/>
        <w:jc w:val="center"/>
        <w:rPr>
          <w:sz w:val="22"/>
          <w:szCs w:val="22"/>
        </w:rPr>
      </w:pPr>
    </w:p>
    <w:p w:rsidR="00CF0778" w:rsidRPr="006F5B2A" w:rsidRDefault="00CF0778" w:rsidP="00F26478">
      <w:pPr>
        <w:pStyle w:val="aa"/>
        <w:tabs>
          <w:tab w:val="left" w:pos="993"/>
        </w:tabs>
        <w:suppressAutoHyphens/>
        <w:ind w:left="0"/>
        <w:jc w:val="center"/>
        <w:rPr>
          <w:sz w:val="30"/>
          <w:szCs w:val="30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851"/>
        <w:gridCol w:w="881"/>
        <w:gridCol w:w="1134"/>
        <w:gridCol w:w="1134"/>
        <w:gridCol w:w="1134"/>
        <w:gridCol w:w="1103"/>
      </w:tblGrid>
      <w:tr w:rsidR="00CB787D" w:rsidRPr="00176FCA" w:rsidTr="00C075A8">
        <w:trPr>
          <w:trHeight w:val="325"/>
        </w:trPr>
        <w:tc>
          <w:tcPr>
            <w:tcW w:w="567" w:type="dxa"/>
            <w:vMerge w:val="restart"/>
          </w:tcPr>
          <w:p w:rsidR="00C075A8" w:rsidRPr="00C075A8" w:rsidRDefault="00CB787D" w:rsidP="00AD279F">
            <w:pPr>
              <w:pStyle w:val="ConsPlusNonformat"/>
              <w:widowControl/>
              <w:ind w:left="-142" w:right="-1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</w:p>
          <w:p w:rsidR="00CB787D" w:rsidRPr="00C075A8" w:rsidRDefault="00CB787D" w:rsidP="00AD279F">
            <w:pPr>
              <w:pStyle w:val="ConsPlusNonformat"/>
              <w:widowControl/>
              <w:ind w:left="-142" w:right="-1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835" w:type="dxa"/>
            <w:vMerge w:val="restart"/>
          </w:tcPr>
          <w:p w:rsidR="00C075A8" w:rsidRPr="00C075A8" w:rsidRDefault="00C075A8" w:rsidP="00C075A8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Наименование,</w:t>
            </w:r>
          </w:p>
          <w:p w:rsidR="00CB787D" w:rsidRPr="00C075A8" w:rsidRDefault="00C075A8" w:rsidP="00C075A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обозначение</w:t>
            </w:r>
          </w:p>
        </w:tc>
        <w:tc>
          <w:tcPr>
            <w:tcW w:w="851" w:type="dxa"/>
            <w:vMerge w:val="restart"/>
          </w:tcPr>
          <w:p w:rsidR="00CB787D" w:rsidRPr="00C075A8" w:rsidRDefault="00CB787D" w:rsidP="00AD279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881" w:type="dxa"/>
            <w:vMerge w:val="restart"/>
          </w:tcPr>
          <w:p w:rsidR="00CB787D" w:rsidRPr="00C075A8" w:rsidRDefault="00CB787D" w:rsidP="00AD279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4505" w:type="dxa"/>
            <w:gridSpan w:val="4"/>
          </w:tcPr>
          <w:p w:rsidR="00CB787D" w:rsidRPr="00C075A8" w:rsidRDefault="00CB787D" w:rsidP="00AD279F">
            <w:pPr>
              <w:pStyle w:val="ConsPlusNonformat"/>
              <w:widowControl/>
              <w:ind w:left="-111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Срок поставки до</w:t>
            </w:r>
          </w:p>
        </w:tc>
      </w:tr>
      <w:tr w:rsidR="00CB787D" w:rsidRPr="00176FCA" w:rsidTr="00C075A8">
        <w:trPr>
          <w:trHeight w:val="273"/>
        </w:trPr>
        <w:tc>
          <w:tcPr>
            <w:tcW w:w="567" w:type="dxa"/>
            <w:vMerge/>
          </w:tcPr>
          <w:p w:rsidR="00CB787D" w:rsidRPr="00C075A8" w:rsidRDefault="00CB787D" w:rsidP="00AD279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CB787D" w:rsidRPr="00C075A8" w:rsidRDefault="00CB787D" w:rsidP="00AD279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B787D" w:rsidRPr="00C075A8" w:rsidRDefault="00CB787D" w:rsidP="00AD279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1" w:type="dxa"/>
            <w:vMerge/>
          </w:tcPr>
          <w:p w:rsidR="00CB787D" w:rsidRPr="00C075A8" w:rsidRDefault="00CB787D" w:rsidP="00AD279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B787D" w:rsidRPr="00C075A8" w:rsidRDefault="00CB787D" w:rsidP="00CB787D">
            <w:pPr>
              <w:pStyle w:val="ConsPlusNonformat"/>
              <w:widowControl/>
              <w:ind w:left="-69" w:right="-119" w:hanging="1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20.03.2022</w:t>
            </w:r>
          </w:p>
        </w:tc>
        <w:tc>
          <w:tcPr>
            <w:tcW w:w="1134" w:type="dxa"/>
          </w:tcPr>
          <w:p w:rsidR="00CB787D" w:rsidRPr="00C075A8" w:rsidRDefault="00CB787D" w:rsidP="00AD279F">
            <w:pPr>
              <w:pStyle w:val="ConsPlusNonformat"/>
              <w:widowControl/>
              <w:ind w:left="-63" w:right="-10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10.04.2022</w:t>
            </w:r>
          </w:p>
        </w:tc>
        <w:tc>
          <w:tcPr>
            <w:tcW w:w="1134" w:type="dxa"/>
          </w:tcPr>
          <w:p w:rsidR="00CB787D" w:rsidRPr="00C075A8" w:rsidRDefault="00CB787D" w:rsidP="00AD279F">
            <w:pPr>
              <w:pStyle w:val="ConsPlusNonformat"/>
              <w:widowControl/>
              <w:ind w:left="-119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10.07.2022</w:t>
            </w:r>
          </w:p>
        </w:tc>
        <w:tc>
          <w:tcPr>
            <w:tcW w:w="1103" w:type="dxa"/>
          </w:tcPr>
          <w:p w:rsidR="00CB787D" w:rsidRPr="00C075A8" w:rsidRDefault="00CB787D" w:rsidP="00AD279F">
            <w:pPr>
              <w:pStyle w:val="ConsPlusNonformat"/>
              <w:widowControl/>
              <w:ind w:left="-134" w:right="-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10.10.2022</w:t>
            </w:r>
          </w:p>
        </w:tc>
      </w:tr>
      <w:tr w:rsidR="00C075A8" w:rsidRPr="00176FCA" w:rsidTr="00C075A8">
        <w:tc>
          <w:tcPr>
            <w:tcW w:w="567" w:type="dxa"/>
          </w:tcPr>
          <w:p w:rsidR="00C075A8" w:rsidRPr="00C075A8" w:rsidRDefault="00C075A8" w:rsidP="00C075A8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C075A8" w:rsidRPr="00C075A8" w:rsidRDefault="00C075A8" w:rsidP="00C075A8">
            <w:pPr>
              <w:ind w:left="-113" w:right="-109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Крем защищающий</w:t>
            </w:r>
          </w:p>
        </w:tc>
        <w:tc>
          <w:tcPr>
            <w:tcW w:w="851" w:type="dxa"/>
          </w:tcPr>
          <w:p w:rsidR="00C075A8" w:rsidRPr="00C075A8" w:rsidRDefault="00C075A8" w:rsidP="00C07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гр</w:t>
            </w:r>
          </w:p>
        </w:tc>
        <w:tc>
          <w:tcPr>
            <w:tcW w:w="881" w:type="dxa"/>
          </w:tcPr>
          <w:p w:rsidR="00C075A8" w:rsidRPr="00C075A8" w:rsidRDefault="00C075A8" w:rsidP="00C075A8">
            <w:pPr>
              <w:ind w:left="-81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422 183</w:t>
            </w:r>
          </w:p>
        </w:tc>
        <w:tc>
          <w:tcPr>
            <w:tcW w:w="1134" w:type="dxa"/>
          </w:tcPr>
          <w:p w:rsidR="00C075A8" w:rsidRPr="00C075A8" w:rsidRDefault="00C075A8" w:rsidP="00C075A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134 426</w:t>
            </w:r>
          </w:p>
        </w:tc>
        <w:tc>
          <w:tcPr>
            <w:tcW w:w="1134" w:type="dxa"/>
          </w:tcPr>
          <w:p w:rsidR="00C075A8" w:rsidRPr="00C075A8" w:rsidRDefault="00C075A8" w:rsidP="00C075A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116 986</w:t>
            </w:r>
          </w:p>
        </w:tc>
        <w:tc>
          <w:tcPr>
            <w:tcW w:w="1134" w:type="dxa"/>
          </w:tcPr>
          <w:p w:rsidR="00C075A8" w:rsidRPr="00C075A8" w:rsidRDefault="00C075A8" w:rsidP="00C075A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87 551</w:t>
            </w:r>
          </w:p>
        </w:tc>
        <w:tc>
          <w:tcPr>
            <w:tcW w:w="1103" w:type="dxa"/>
          </w:tcPr>
          <w:p w:rsidR="00C075A8" w:rsidRPr="00C075A8" w:rsidRDefault="00C075A8" w:rsidP="00C075A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83 221</w:t>
            </w:r>
          </w:p>
        </w:tc>
      </w:tr>
      <w:tr w:rsidR="00C075A8" w:rsidRPr="00176FCA" w:rsidTr="00C075A8">
        <w:tc>
          <w:tcPr>
            <w:tcW w:w="567" w:type="dxa"/>
          </w:tcPr>
          <w:p w:rsidR="00C075A8" w:rsidRPr="00C075A8" w:rsidRDefault="00C075A8" w:rsidP="00C075A8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:rsidR="00C075A8" w:rsidRPr="00C075A8" w:rsidRDefault="00C075A8" w:rsidP="00C075A8">
            <w:pPr>
              <w:ind w:left="-113" w:right="-109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Крем очищающий</w:t>
            </w:r>
          </w:p>
        </w:tc>
        <w:tc>
          <w:tcPr>
            <w:tcW w:w="851" w:type="dxa"/>
          </w:tcPr>
          <w:p w:rsidR="00C075A8" w:rsidRPr="00C075A8" w:rsidRDefault="00C075A8" w:rsidP="00C07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гр</w:t>
            </w:r>
          </w:p>
        </w:tc>
        <w:tc>
          <w:tcPr>
            <w:tcW w:w="881" w:type="dxa"/>
          </w:tcPr>
          <w:p w:rsidR="00C075A8" w:rsidRPr="00C075A8" w:rsidRDefault="00C075A8" w:rsidP="00C075A8">
            <w:pPr>
              <w:ind w:left="-81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416 403</w:t>
            </w:r>
          </w:p>
        </w:tc>
        <w:tc>
          <w:tcPr>
            <w:tcW w:w="1134" w:type="dxa"/>
          </w:tcPr>
          <w:p w:rsidR="00C075A8" w:rsidRPr="00C075A8" w:rsidRDefault="00C075A8" w:rsidP="00C075A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147 214</w:t>
            </w:r>
          </w:p>
        </w:tc>
        <w:tc>
          <w:tcPr>
            <w:tcW w:w="1134" w:type="dxa"/>
          </w:tcPr>
          <w:p w:rsidR="00C075A8" w:rsidRPr="00C075A8" w:rsidRDefault="00881CA8" w:rsidP="00C075A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C075A8"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97 767</w:t>
            </w:r>
          </w:p>
        </w:tc>
        <w:tc>
          <w:tcPr>
            <w:tcW w:w="1134" w:type="dxa"/>
          </w:tcPr>
          <w:p w:rsidR="00C075A8" w:rsidRPr="00C075A8" w:rsidRDefault="00C075A8" w:rsidP="00C075A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85 273</w:t>
            </w:r>
          </w:p>
        </w:tc>
        <w:tc>
          <w:tcPr>
            <w:tcW w:w="1103" w:type="dxa"/>
          </w:tcPr>
          <w:p w:rsidR="00C075A8" w:rsidRPr="00C075A8" w:rsidRDefault="00C075A8" w:rsidP="00C075A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86 149</w:t>
            </w:r>
          </w:p>
        </w:tc>
      </w:tr>
      <w:tr w:rsidR="00C075A8" w:rsidRPr="00176FCA" w:rsidTr="00C075A8">
        <w:tc>
          <w:tcPr>
            <w:tcW w:w="567" w:type="dxa"/>
          </w:tcPr>
          <w:p w:rsidR="00C075A8" w:rsidRPr="00C075A8" w:rsidRDefault="00C075A8" w:rsidP="00C075A8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C075A8" w:rsidRPr="00C075A8" w:rsidRDefault="00C075A8" w:rsidP="00C075A8">
            <w:pPr>
              <w:ind w:left="-113" w:right="-109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Паста очищающая для рук</w:t>
            </w:r>
          </w:p>
        </w:tc>
        <w:tc>
          <w:tcPr>
            <w:tcW w:w="851" w:type="dxa"/>
          </w:tcPr>
          <w:p w:rsidR="00C075A8" w:rsidRPr="00C075A8" w:rsidRDefault="00C075A8" w:rsidP="00C075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гр</w:t>
            </w:r>
          </w:p>
        </w:tc>
        <w:tc>
          <w:tcPr>
            <w:tcW w:w="881" w:type="dxa"/>
          </w:tcPr>
          <w:p w:rsidR="00C075A8" w:rsidRPr="00C075A8" w:rsidRDefault="00881CA8" w:rsidP="00881CA8">
            <w:pPr>
              <w:ind w:left="-81" w:right="-108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C075A8"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8 800</w:t>
            </w:r>
          </w:p>
        </w:tc>
        <w:tc>
          <w:tcPr>
            <w:tcW w:w="1134" w:type="dxa"/>
          </w:tcPr>
          <w:p w:rsidR="00C075A8" w:rsidRPr="00C075A8" w:rsidRDefault="00881CA8" w:rsidP="00C075A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="00C075A8"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7 900</w:t>
            </w:r>
          </w:p>
        </w:tc>
        <w:tc>
          <w:tcPr>
            <w:tcW w:w="1134" w:type="dxa"/>
          </w:tcPr>
          <w:p w:rsidR="00C075A8" w:rsidRPr="00C075A8" w:rsidRDefault="00C075A8" w:rsidP="00C075A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C075A8" w:rsidRPr="00C075A8" w:rsidRDefault="00C075A8" w:rsidP="00C075A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03" w:type="dxa"/>
          </w:tcPr>
          <w:p w:rsidR="00C075A8" w:rsidRPr="00C075A8" w:rsidRDefault="00C075A8" w:rsidP="00C075A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300</w:t>
            </w:r>
          </w:p>
        </w:tc>
      </w:tr>
      <w:tr w:rsidR="00CB787D" w:rsidRPr="00176FCA" w:rsidTr="00C075A8">
        <w:tc>
          <w:tcPr>
            <w:tcW w:w="567" w:type="dxa"/>
          </w:tcPr>
          <w:p w:rsidR="00CB787D" w:rsidRPr="00C075A8" w:rsidRDefault="00CB787D" w:rsidP="00CB787D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CB787D" w:rsidRPr="00C075A8" w:rsidRDefault="00CB787D" w:rsidP="00C075A8">
            <w:pPr>
              <w:ind w:left="-100" w:right="-105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Крем восстанавливающий </w:t>
            </w:r>
          </w:p>
        </w:tc>
        <w:tc>
          <w:tcPr>
            <w:tcW w:w="851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гр</w:t>
            </w:r>
          </w:p>
        </w:tc>
        <w:tc>
          <w:tcPr>
            <w:tcW w:w="881" w:type="dxa"/>
          </w:tcPr>
          <w:p w:rsidR="00CB787D" w:rsidRPr="00C075A8" w:rsidRDefault="00CB787D" w:rsidP="00CB787D">
            <w:pPr>
              <w:ind w:left="-108" w:right="-111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  400</w:t>
            </w:r>
            <w:r w:rsidR="00881C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134" w:type="dxa"/>
          </w:tcPr>
          <w:p w:rsidR="00CB787D" w:rsidRPr="00C075A8" w:rsidRDefault="00CB787D" w:rsidP="00CB787D">
            <w:pPr>
              <w:ind w:left="-108" w:right="-111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 xml:space="preserve">  400</w:t>
            </w:r>
            <w:r w:rsidR="00881C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134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B787D" w:rsidRPr="00176FCA" w:rsidTr="00C075A8">
        <w:tc>
          <w:tcPr>
            <w:tcW w:w="567" w:type="dxa"/>
          </w:tcPr>
          <w:p w:rsidR="00CB787D" w:rsidRPr="00C075A8" w:rsidRDefault="00CB787D" w:rsidP="00CB787D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:rsidR="00CB787D" w:rsidRPr="00C075A8" w:rsidRDefault="00CB787D" w:rsidP="00CB787D">
            <w:pPr>
              <w:ind w:left="-100" w:right="-105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Крем защищающий картридж дозатор 1л</w:t>
            </w:r>
          </w:p>
        </w:tc>
        <w:tc>
          <w:tcPr>
            <w:tcW w:w="851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</w:p>
        </w:tc>
        <w:tc>
          <w:tcPr>
            <w:tcW w:w="881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B787D" w:rsidRPr="00176FCA" w:rsidTr="00C075A8">
        <w:tc>
          <w:tcPr>
            <w:tcW w:w="567" w:type="dxa"/>
          </w:tcPr>
          <w:p w:rsidR="00CB787D" w:rsidRPr="00C075A8" w:rsidRDefault="00CB787D" w:rsidP="00CB787D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835" w:type="dxa"/>
          </w:tcPr>
          <w:p w:rsidR="00CB787D" w:rsidRPr="00C075A8" w:rsidRDefault="00CB787D" w:rsidP="00CB787D">
            <w:pPr>
              <w:ind w:left="-100" w:right="-105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Крем восстанавливающий дозатор 1л</w:t>
            </w:r>
          </w:p>
        </w:tc>
        <w:tc>
          <w:tcPr>
            <w:tcW w:w="851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</w:p>
        </w:tc>
        <w:tc>
          <w:tcPr>
            <w:tcW w:w="881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CB787D" w:rsidRPr="00176FCA" w:rsidTr="00C075A8">
        <w:tc>
          <w:tcPr>
            <w:tcW w:w="567" w:type="dxa"/>
          </w:tcPr>
          <w:p w:rsidR="00CB787D" w:rsidRPr="00C075A8" w:rsidRDefault="00CB787D" w:rsidP="00CB787D">
            <w:pPr>
              <w:pStyle w:val="ConsPlusNonformat"/>
              <w:widowControl/>
              <w:ind w:left="-120" w:right="-10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35" w:type="dxa"/>
          </w:tcPr>
          <w:p w:rsidR="00CB787D" w:rsidRPr="00C075A8" w:rsidRDefault="00CB787D" w:rsidP="00CB787D">
            <w:pPr>
              <w:ind w:left="-100" w:right="-10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Паста очищающая картридж дозатор 1л</w:t>
            </w:r>
          </w:p>
        </w:tc>
        <w:tc>
          <w:tcPr>
            <w:tcW w:w="851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</w:p>
        </w:tc>
        <w:tc>
          <w:tcPr>
            <w:tcW w:w="881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134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75A8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1134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</w:tcPr>
          <w:p w:rsidR="00CB787D" w:rsidRPr="00C075A8" w:rsidRDefault="00CB787D" w:rsidP="00CB787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BF3615" w:rsidRPr="008B21F1" w:rsidRDefault="00BF3615" w:rsidP="006E172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</w:p>
    <w:sectPr w:rsidR="00BF3615" w:rsidRPr="008B21F1" w:rsidSect="007039B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9" w:h="16834" w:code="9"/>
      <w:pgMar w:top="992" w:right="567" w:bottom="1134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58F" w:rsidRDefault="00E2658F" w:rsidP="00CA2407">
      <w:r>
        <w:separator/>
      </w:r>
    </w:p>
  </w:endnote>
  <w:endnote w:type="continuationSeparator" w:id="0">
    <w:p w:rsidR="00E2658F" w:rsidRDefault="00E2658F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1CA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58F" w:rsidRDefault="00E2658F" w:rsidP="00CA2407">
      <w:r>
        <w:separator/>
      </w:r>
    </w:p>
  </w:footnote>
  <w:footnote w:type="continuationSeparator" w:id="0">
    <w:p w:rsidR="00E2658F" w:rsidRDefault="00E2658F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378" w:rsidRPr="00FC4378" w:rsidRDefault="00FC4378" w:rsidP="00FC4378">
    <w:pPr>
      <w:jc w:val="right"/>
      <w:rPr>
        <w:rFonts w:ascii="Times New Roman" w:hAnsi="Times New Roman" w:cs="Times New Roman"/>
        <w:i/>
        <w:sz w:val="18"/>
        <w:szCs w:val="18"/>
      </w:rPr>
    </w:pPr>
    <w:r w:rsidRPr="00FC4378">
      <w:rPr>
        <w:rFonts w:ascii="Times New Roman" w:hAnsi="Times New Roman" w:cs="Times New Roman"/>
        <w:i/>
        <w:sz w:val="18"/>
        <w:szCs w:val="18"/>
      </w:rPr>
      <w:t>к Документации о маркетинговых исследованиях № 22_ГТБеларусь-4.3-1213/16-26</w:t>
    </w:r>
  </w:p>
  <w:p w:rsidR="00FC4378" w:rsidRPr="00FC4378" w:rsidRDefault="00FC4378" w:rsidP="00FC4378">
    <w:pPr>
      <w:jc w:val="right"/>
      <w:rPr>
        <w:rFonts w:ascii="Times New Roman" w:hAnsi="Times New Roman" w:cs="Times New Roman"/>
        <w:i/>
        <w:sz w:val="18"/>
        <w:szCs w:val="18"/>
      </w:rPr>
    </w:pPr>
    <w:r w:rsidRPr="00FC4378">
      <w:rPr>
        <w:rFonts w:ascii="Times New Roman" w:hAnsi="Times New Roman" w:cs="Times New Roman"/>
        <w:i/>
        <w:sz w:val="18"/>
        <w:szCs w:val="18"/>
      </w:rPr>
      <w:t>(№ 1000974799)</w:t>
    </w:r>
  </w:p>
  <w:p w:rsidR="00D74B0E" w:rsidRPr="00D74B0E" w:rsidRDefault="00D74B0E" w:rsidP="00D74B0E">
    <w:pPr>
      <w:pStyle w:val="a6"/>
      <w:jc w:val="right"/>
      <w:rPr>
        <w:rFonts w:ascii="Times New Roman" w:hAnsi="Times New Roman" w:cs="Times New Roman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71D"/>
    <w:rsid w:val="00006B85"/>
    <w:rsid w:val="000102FF"/>
    <w:rsid w:val="00011196"/>
    <w:rsid w:val="00013146"/>
    <w:rsid w:val="00013CCF"/>
    <w:rsid w:val="00015E6E"/>
    <w:rsid w:val="00020609"/>
    <w:rsid w:val="00020A66"/>
    <w:rsid w:val="0002213A"/>
    <w:rsid w:val="000224B4"/>
    <w:rsid w:val="00022AD1"/>
    <w:rsid w:val="000339F7"/>
    <w:rsid w:val="00036ED8"/>
    <w:rsid w:val="00037A86"/>
    <w:rsid w:val="00037FA4"/>
    <w:rsid w:val="00052846"/>
    <w:rsid w:val="000553A2"/>
    <w:rsid w:val="00062418"/>
    <w:rsid w:val="00082B3E"/>
    <w:rsid w:val="00083A27"/>
    <w:rsid w:val="00090CC4"/>
    <w:rsid w:val="00091BC4"/>
    <w:rsid w:val="00093DDC"/>
    <w:rsid w:val="000A4A33"/>
    <w:rsid w:val="000A5E6E"/>
    <w:rsid w:val="000A7C63"/>
    <w:rsid w:val="000B5649"/>
    <w:rsid w:val="000B7D37"/>
    <w:rsid w:val="000C5457"/>
    <w:rsid w:val="000D10C4"/>
    <w:rsid w:val="000E0147"/>
    <w:rsid w:val="000E01DA"/>
    <w:rsid w:val="000E702A"/>
    <w:rsid w:val="000F29BC"/>
    <w:rsid w:val="0010029E"/>
    <w:rsid w:val="00103E1F"/>
    <w:rsid w:val="00111077"/>
    <w:rsid w:val="0011358D"/>
    <w:rsid w:val="0012510C"/>
    <w:rsid w:val="00132308"/>
    <w:rsid w:val="00150F07"/>
    <w:rsid w:val="00160398"/>
    <w:rsid w:val="00161B97"/>
    <w:rsid w:val="0016725D"/>
    <w:rsid w:val="001900C6"/>
    <w:rsid w:val="0019335F"/>
    <w:rsid w:val="00193747"/>
    <w:rsid w:val="0019776D"/>
    <w:rsid w:val="001A002B"/>
    <w:rsid w:val="001B0007"/>
    <w:rsid w:val="001B2491"/>
    <w:rsid w:val="001B28EE"/>
    <w:rsid w:val="001B3A11"/>
    <w:rsid w:val="001C08B7"/>
    <w:rsid w:val="001C1385"/>
    <w:rsid w:val="001C19C9"/>
    <w:rsid w:val="001C377F"/>
    <w:rsid w:val="001C41CD"/>
    <w:rsid w:val="001C6027"/>
    <w:rsid w:val="001C7617"/>
    <w:rsid w:val="001D01B8"/>
    <w:rsid w:val="001D24CB"/>
    <w:rsid w:val="001E542B"/>
    <w:rsid w:val="001E61F6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12F66"/>
    <w:rsid w:val="002156D4"/>
    <w:rsid w:val="00215DBB"/>
    <w:rsid w:val="00217822"/>
    <w:rsid w:val="00220B7B"/>
    <w:rsid w:val="00223EF7"/>
    <w:rsid w:val="0022687E"/>
    <w:rsid w:val="00237E7D"/>
    <w:rsid w:val="002419E5"/>
    <w:rsid w:val="00242ABA"/>
    <w:rsid w:val="00243664"/>
    <w:rsid w:val="002463E7"/>
    <w:rsid w:val="00246B9F"/>
    <w:rsid w:val="00263DD6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A08A4"/>
    <w:rsid w:val="002A784D"/>
    <w:rsid w:val="002B45E1"/>
    <w:rsid w:val="002B588D"/>
    <w:rsid w:val="002B64CF"/>
    <w:rsid w:val="002C452B"/>
    <w:rsid w:val="002D3013"/>
    <w:rsid w:val="002E4479"/>
    <w:rsid w:val="002E496C"/>
    <w:rsid w:val="002E73FC"/>
    <w:rsid w:val="002F4DE5"/>
    <w:rsid w:val="002F5CAA"/>
    <w:rsid w:val="00303086"/>
    <w:rsid w:val="003034FB"/>
    <w:rsid w:val="00305507"/>
    <w:rsid w:val="00306C72"/>
    <w:rsid w:val="00312EDC"/>
    <w:rsid w:val="00313560"/>
    <w:rsid w:val="00313EA4"/>
    <w:rsid w:val="00314C8C"/>
    <w:rsid w:val="00317147"/>
    <w:rsid w:val="003204AB"/>
    <w:rsid w:val="0032171D"/>
    <w:rsid w:val="00333B36"/>
    <w:rsid w:val="0034562A"/>
    <w:rsid w:val="00345C2E"/>
    <w:rsid w:val="00345E4D"/>
    <w:rsid w:val="003509B8"/>
    <w:rsid w:val="00350BB2"/>
    <w:rsid w:val="00350BE0"/>
    <w:rsid w:val="00352F6E"/>
    <w:rsid w:val="00355B30"/>
    <w:rsid w:val="00356D11"/>
    <w:rsid w:val="00361CA7"/>
    <w:rsid w:val="00367A06"/>
    <w:rsid w:val="0037035D"/>
    <w:rsid w:val="00376CCF"/>
    <w:rsid w:val="00397F2F"/>
    <w:rsid w:val="003A0A95"/>
    <w:rsid w:val="003A27F8"/>
    <w:rsid w:val="003A769B"/>
    <w:rsid w:val="003B5B60"/>
    <w:rsid w:val="003B7501"/>
    <w:rsid w:val="003C0841"/>
    <w:rsid w:val="003C7E2D"/>
    <w:rsid w:val="003D017F"/>
    <w:rsid w:val="003D13E8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31C63"/>
    <w:rsid w:val="0043773E"/>
    <w:rsid w:val="00437C54"/>
    <w:rsid w:val="004435C8"/>
    <w:rsid w:val="00446680"/>
    <w:rsid w:val="00452881"/>
    <w:rsid w:val="00454BAD"/>
    <w:rsid w:val="00455072"/>
    <w:rsid w:val="00455E83"/>
    <w:rsid w:val="004572EF"/>
    <w:rsid w:val="00464C30"/>
    <w:rsid w:val="00465791"/>
    <w:rsid w:val="004668A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C4947"/>
    <w:rsid w:val="004E11E7"/>
    <w:rsid w:val="004E489E"/>
    <w:rsid w:val="004F19C7"/>
    <w:rsid w:val="004F2A98"/>
    <w:rsid w:val="004F4575"/>
    <w:rsid w:val="004F673B"/>
    <w:rsid w:val="00520611"/>
    <w:rsid w:val="00520710"/>
    <w:rsid w:val="00527348"/>
    <w:rsid w:val="00534790"/>
    <w:rsid w:val="00560536"/>
    <w:rsid w:val="00561F43"/>
    <w:rsid w:val="0056756A"/>
    <w:rsid w:val="00570FA0"/>
    <w:rsid w:val="00581F45"/>
    <w:rsid w:val="0059762E"/>
    <w:rsid w:val="005A23A3"/>
    <w:rsid w:val="005A52E9"/>
    <w:rsid w:val="005A57A0"/>
    <w:rsid w:val="005A6991"/>
    <w:rsid w:val="005B4582"/>
    <w:rsid w:val="005B60FE"/>
    <w:rsid w:val="005C4E6E"/>
    <w:rsid w:val="005D01A5"/>
    <w:rsid w:val="005D378C"/>
    <w:rsid w:val="005D5B0E"/>
    <w:rsid w:val="005D73A2"/>
    <w:rsid w:val="005E7153"/>
    <w:rsid w:val="005F2019"/>
    <w:rsid w:val="005F2955"/>
    <w:rsid w:val="005F310E"/>
    <w:rsid w:val="005F48E8"/>
    <w:rsid w:val="005F6DFD"/>
    <w:rsid w:val="0060384A"/>
    <w:rsid w:val="00605BD4"/>
    <w:rsid w:val="0061001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01B1"/>
    <w:rsid w:val="00681EAB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722"/>
    <w:rsid w:val="006E1FAA"/>
    <w:rsid w:val="006E2BB5"/>
    <w:rsid w:val="006F3E6C"/>
    <w:rsid w:val="006F4BE5"/>
    <w:rsid w:val="006F5B2A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279F"/>
    <w:rsid w:val="00722AC8"/>
    <w:rsid w:val="00723E4F"/>
    <w:rsid w:val="00725A34"/>
    <w:rsid w:val="007276AD"/>
    <w:rsid w:val="00744020"/>
    <w:rsid w:val="00744558"/>
    <w:rsid w:val="00751200"/>
    <w:rsid w:val="007542D3"/>
    <w:rsid w:val="00763497"/>
    <w:rsid w:val="007714F4"/>
    <w:rsid w:val="00771AF1"/>
    <w:rsid w:val="0078304C"/>
    <w:rsid w:val="00783711"/>
    <w:rsid w:val="007872C5"/>
    <w:rsid w:val="007A06C8"/>
    <w:rsid w:val="007A0B36"/>
    <w:rsid w:val="007A13A7"/>
    <w:rsid w:val="007A3D04"/>
    <w:rsid w:val="007A40E4"/>
    <w:rsid w:val="007A479B"/>
    <w:rsid w:val="007B1223"/>
    <w:rsid w:val="007B3906"/>
    <w:rsid w:val="007B6872"/>
    <w:rsid w:val="007C3166"/>
    <w:rsid w:val="007C7494"/>
    <w:rsid w:val="007D1D76"/>
    <w:rsid w:val="007D39E1"/>
    <w:rsid w:val="007D44D4"/>
    <w:rsid w:val="007E61C3"/>
    <w:rsid w:val="007F10F4"/>
    <w:rsid w:val="007F19B8"/>
    <w:rsid w:val="007F3A59"/>
    <w:rsid w:val="007F3FF2"/>
    <w:rsid w:val="007F49B7"/>
    <w:rsid w:val="007F6693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81CA8"/>
    <w:rsid w:val="00882EF9"/>
    <w:rsid w:val="0088581C"/>
    <w:rsid w:val="00886335"/>
    <w:rsid w:val="00887326"/>
    <w:rsid w:val="0088735D"/>
    <w:rsid w:val="0089361E"/>
    <w:rsid w:val="00895451"/>
    <w:rsid w:val="00895D1B"/>
    <w:rsid w:val="008963D0"/>
    <w:rsid w:val="008971A5"/>
    <w:rsid w:val="008A0A68"/>
    <w:rsid w:val="008A17F0"/>
    <w:rsid w:val="008A242A"/>
    <w:rsid w:val="008B162F"/>
    <w:rsid w:val="008B21F1"/>
    <w:rsid w:val="008C0963"/>
    <w:rsid w:val="008D23B8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745"/>
    <w:rsid w:val="009275C6"/>
    <w:rsid w:val="009311D8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03D1"/>
    <w:rsid w:val="009A1958"/>
    <w:rsid w:val="009B3905"/>
    <w:rsid w:val="009B43B3"/>
    <w:rsid w:val="009B4559"/>
    <w:rsid w:val="009B5B11"/>
    <w:rsid w:val="009C2895"/>
    <w:rsid w:val="009C28A4"/>
    <w:rsid w:val="009C5A1F"/>
    <w:rsid w:val="009D09B4"/>
    <w:rsid w:val="009D0C6A"/>
    <w:rsid w:val="009F0770"/>
    <w:rsid w:val="009F08D5"/>
    <w:rsid w:val="009F6A21"/>
    <w:rsid w:val="00A06511"/>
    <w:rsid w:val="00A069F3"/>
    <w:rsid w:val="00A116E5"/>
    <w:rsid w:val="00A23577"/>
    <w:rsid w:val="00A26BC0"/>
    <w:rsid w:val="00A26F89"/>
    <w:rsid w:val="00A27DBE"/>
    <w:rsid w:val="00A30958"/>
    <w:rsid w:val="00A30C04"/>
    <w:rsid w:val="00A30F29"/>
    <w:rsid w:val="00A34F27"/>
    <w:rsid w:val="00A43887"/>
    <w:rsid w:val="00A4493A"/>
    <w:rsid w:val="00A44EC8"/>
    <w:rsid w:val="00A50B14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C6E"/>
    <w:rsid w:val="00AC6B4B"/>
    <w:rsid w:val="00AD37B2"/>
    <w:rsid w:val="00AE3C1A"/>
    <w:rsid w:val="00AE4735"/>
    <w:rsid w:val="00AE4CDF"/>
    <w:rsid w:val="00AE7D88"/>
    <w:rsid w:val="00AF047F"/>
    <w:rsid w:val="00AF1836"/>
    <w:rsid w:val="00AF5572"/>
    <w:rsid w:val="00AF62B0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76FF0"/>
    <w:rsid w:val="00B852B5"/>
    <w:rsid w:val="00B87AE8"/>
    <w:rsid w:val="00B9367B"/>
    <w:rsid w:val="00BA01F2"/>
    <w:rsid w:val="00BA0602"/>
    <w:rsid w:val="00BA46A1"/>
    <w:rsid w:val="00BB678F"/>
    <w:rsid w:val="00BC4A1E"/>
    <w:rsid w:val="00BC4B19"/>
    <w:rsid w:val="00BC502E"/>
    <w:rsid w:val="00BC57F3"/>
    <w:rsid w:val="00BD1498"/>
    <w:rsid w:val="00BD21D7"/>
    <w:rsid w:val="00BD2F03"/>
    <w:rsid w:val="00BD30CD"/>
    <w:rsid w:val="00BD740E"/>
    <w:rsid w:val="00BE0B23"/>
    <w:rsid w:val="00BE1E65"/>
    <w:rsid w:val="00BE2B3E"/>
    <w:rsid w:val="00BE2EC0"/>
    <w:rsid w:val="00BF3615"/>
    <w:rsid w:val="00C00628"/>
    <w:rsid w:val="00C01046"/>
    <w:rsid w:val="00C04779"/>
    <w:rsid w:val="00C04D69"/>
    <w:rsid w:val="00C05992"/>
    <w:rsid w:val="00C075A8"/>
    <w:rsid w:val="00C11E0B"/>
    <w:rsid w:val="00C13DFF"/>
    <w:rsid w:val="00C14C6A"/>
    <w:rsid w:val="00C26D03"/>
    <w:rsid w:val="00C3163F"/>
    <w:rsid w:val="00C330F5"/>
    <w:rsid w:val="00C43636"/>
    <w:rsid w:val="00C436CF"/>
    <w:rsid w:val="00C54171"/>
    <w:rsid w:val="00C57C4A"/>
    <w:rsid w:val="00C61638"/>
    <w:rsid w:val="00C62456"/>
    <w:rsid w:val="00C7590B"/>
    <w:rsid w:val="00C838A5"/>
    <w:rsid w:val="00C85F15"/>
    <w:rsid w:val="00C87B3A"/>
    <w:rsid w:val="00C91CC0"/>
    <w:rsid w:val="00C95D68"/>
    <w:rsid w:val="00C97328"/>
    <w:rsid w:val="00CA0E3F"/>
    <w:rsid w:val="00CA1E4E"/>
    <w:rsid w:val="00CA2407"/>
    <w:rsid w:val="00CA6BAD"/>
    <w:rsid w:val="00CB0778"/>
    <w:rsid w:val="00CB5EFE"/>
    <w:rsid w:val="00CB787D"/>
    <w:rsid w:val="00CC1653"/>
    <w:rsid w:val="00CD74ED"/>
    <w:rsid w:val="00CF0778"/>
    <w:rsid w:val="00CF1C22"/>
    <w:rsid w:val="00CF5D8C"/>
    <w:rsid w:val="00CF63CC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50C8A"/>
    <w:rsid w:val="00D53891"/>
    <w:rsid w:val="00D55623"/>
    <w:rsid w:val="00D57B5B"/>
    <w:rsid w:val="00D634CF"/>
    <w:rsid w:val="00D63911"/>
    <w:rsid w:val="00D72593"/>
    <w:rsid w:val="00D74B0E"/>
    <w:rsid w:val="00D7718D"/>
    <w:rsid w:val="00D8749C"/>
    <w:rsid w:val="00D879D4"/>
    <w:rsid w:val="00D92BDD"/>
    <w:rsid w:val="00D94C5D"/>
    <w:rsid w:val="00D95E73"/>
    <w:rsid w:val="00DA0EC5"/>
    <w:rsid w:val="00DA1854"/>
    <w:rsid w:val="00DA38C4"/>
    <w:rsid w:val="00DA4F4A"/>
    <w:rsid w:val="00DA552D"/>
    <w:rsid w:val="00DA65EA"/>
    <w:rsid w:val="00DB4752"/>
    <w:rsid w:val="00DD08AD"/>
    <w:rsid w:val="00DD3855"/>
    <w:rsid w:val="00DF3CA2"/>
    <w:rsid w:val="00DF4354"/>
    <w:rsid w:val="00DF468F"/>
    <w:rsid w:val="00DF539A"/>
    <w:rsid w:val="00E04065"/>
    <w:rsid w:val="00E07B4A"/>
    <w:rsid w:val="00E107CB"/>
    <w:rsid w:val="00E12200"/>
    <w:rsid w:val="00E13634"/>
    <w:rsid w:val="00E15D10"/>
    <w:rsid w:val="00E161A9"/>
    <w:rsid w:val="00E20312"/>
    <w:rsid w:val="00E242B6"/>
    <w:rsid w:val="00E2658F"/>
    <w:rsid w:val="00E26FC8"/>
    <w:rsid w:val="00E30900"/>
    <w:rsid w:val="00E319CE"/>
    <w:rsid w:val="00E4345B"/>
    <w:rsid w:val="00E43556"/>
    <w:rsid w:val="00E63873"/>
    <w:rsid w:val="00E63A15"/>
    <w:rsid w:val="00E6461E"/>
    <w:rsid w:val="00E653F6"/>
    <w:rsid w:val="00E67C96"/>
    <w:rsid w:val="00E71224"/>
    <w:rsid w:val="00E72E20"/>
    <w:rsid w:val="00E7750A"/>
    <w:rsid w:val="00E77DC0"/>
    <w:rsid w:val="00E83D70"/>
    <w:rsid w:val="00E84464"/>
    <w:rsid w:val="00E85354"/>
    <w:rsid w:val="00E870C9"/>
    <w:rsid w:val="00E876DB"/>
    <w:rsid w:val="00E9298F"/>
    <w:rsid w:val="00EA0766"/>
    <w:rsid w:val="00EA4BEA"/>
    <w:rsid w:val="00EB3FBE"/>
    <w:rsid w:val="00EC28D4"/>
    <w:rsid w:val="00EC2C08"/>
    <w:rsid w:val="00EC442C"/>
    <w:rsid w:val="00EC637E"/>
    <w:rsid w:val="00EC6BDB"/>
    <w:rsid w:val="00ED39A5"/>
    <w:rsid w:val="00EE3A11"/>
    <w:rsid w:val="00EE7739"/>
    <w:rsid w:val="00EF15E2"/>
    <w:rsid w:val="00EF3443"/>
    <w:rsid w:val="00F03A28"/>
    <w:rsid w:val="00F06172"/>
    <w:rsid w:val="00F14644"/>
    <w:rsid w:val="00F20D82"/>
    <w:rsid w:val="00F212AA"/>
    <w:rsid w:val="00F26478"/>
    <w:rsid w:val="00F41793"/>
    <w:rsid w:val="00F418A3"/>
    <w:rsid w:val="00F43F54"/>
    <w:rsid w:val="00F538E5"/>
    <w:rsid w:val="00F5445E"/>
    <w:rsid w:val="00F548B1"/>
    <w:rsid w:val="00F55961"/>
    <w:rsid w:val="00F56A75"/>
    <w:rsid w:val="00F56F2D"/>
    <w:rsid w:val="00F6345F"/>
    <w:rsid w:val="00F72AC4"/>
    <w:rsid w:val="00F76C7E"/>
    <w:rsid w:val="00F82823"/>
    <w:rsid w:val="00F834DB"/>
    <w:rsid w:val="00F8791A"/>
    <w:rsid w:val="00F9610B"/>
    <w:rsid w:val="00FA4FB0"/>
    <w:rsid w:val="00FC0EAE"/>
    <w:rsid w:val="00FC4378"/>
    <w:rsid w:val="00FC727D"/>
    <w:rsid w:val="00FD161B"/>
    <w:rsid w:val="00FD6401"/>
    <w:rsid w:val="00FD7CEA"/>
    <w:rsid w:val="00FF1D10"/>
    <w:rsid w:val="00FF3959"/>
    <w:rsid w:val="00FF4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249E8F"/>
  <w15:docId w15:val="{F4FF63E3-BF71-4BBF-BCB4-F669EA27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qFormat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1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af2">
    <w:name w:val="Strong"/>
    <w:basedOn w:val="a0"/>
    <w:uiPriority w:val="22"/>
    <w:qFormat/>
    <w:rsid w:val="006F5B2A"/>
    <w:rPr>
      <w:b/>
      <w:bCs/>
    </w:rPr>
  </w:style>
  <w:style w:type="character" w:customStyle="1" w:styleId="ab">
    <w:name w:val="Абзац списка Знак"/>
    <w:basedOn w:val="a0"/>
    <w:link w:val="aa"/>
    <w:uiPriority w:val="34"/>
    <w:rsid w:val="00CB787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79714-712E-4965-A786-6F00B3A71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Шолоник Татьяна Петровна</cp:lastModifiedBy>
  <cp:revision>64</cp:revision>
  <cp:lastPrinted>2020-01-09T11:55:00Z</cp:lastPrinted>
  <dcterms:created xsi:type="dcterms:W3CDTF">2018-10-26T11:32:00Z</dcterms:created>
  <dcterms:modified xsi:type="dcterms:W3CDTF">2022-02-14T09:32:00Z</dcterms:modified>
</cp:coreProperties>
</file>