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638" w:rsidRPr="006A4296" w:rsidRDefault="00B42638" w:rsidP="00B42638">
      <w:pPr>
        <w:jc w:val="center"/>
        <w:rPr>
          <w:b/>
          <w:sz w:val="30"/>
          <w:szCs w:val="30"/>
        </w:rPr>
      </w:pPr>
      <w:r w:rsidRPr="006A4296">
        <w:rPr>
          <w:b/>
          <w:sz w:val="30"/>
          <w:szCs w:val="30"/>
        </w:rPr>
        <w:t>Критерии выбора договоров, подлежащих банковс</w:t>
      </w:r>
      <w:bookmarkStart w:id="0" w:name="_GoBack"/>
      <w:bookmarkEnd w:id="0"/>
      <w:r w:rsidRPr="006A4296">
        <w:rPr>
          <w:b/>
          <w:sz w:val="30"/>
          <w:szCs w:val="30"/>
        </w:rPr>
        <w:t>кому сопровождению</w:t>
      </w:r>
    </w:p>
    <w:tbl>
      <w:tblPr>
        <w:tblpPr w:leftFromText="180" w:rightFromText="180" w:vertAnchor="page" w:horzAnchor="margin" w:tblpX="-601" w:tblpY="2685"/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786"/>
        <w:gridCol w:w="3460"/>
        <w:gridCol w:w="4304"/>
      </w:tblGrid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№ п/п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Описание критерия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не применяется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применяется</w:t>
            </w:r>
          </w:p>
        </w:tc>
      </w:tr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1.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Сумма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9E5C62">
            <w:pPr>
              <w:jc w:val="both"/>
            </w:pPr>
            <w:r w:rsidRPr="009167D7">
              <w:t>Если сумма договора меньше указанной в Приложении №2   «Стоимостные критерии».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Если сумма договора больше или равна указанной в  Приложении №2    «Стоимостные критерии».</w:t>
            </w:r>
          </w:p>
        </w:tc>
      </w:tr>
      <w:tr w:rsidR="00B42638" w:rsidRPr="009167D7" w:rsidTr="00B42638">
        <w:trPr>
          <w:cantSplit/>
          <w:trHeight w:val="3232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2.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Исполнитель по договору</w:t>
            </w:r>
          </w:p>
        </w:tc>
        <w:tc>
          <w:tcPr>
            <w:tcW w:w="3460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индивидуальный предприниматель, физическое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договоре установлена обязанность Исполнителя о личном выполнении работ/оказании услуг не мене 90% от общего объема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МТР).*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юридическое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соответствии с договором допускается привлечение Исполнителем субподрядчиков, соисполнителей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не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</w:t>
            </w:r>
          </w:p>
        </w:tc>
      </w:tr>
      <w:tr w:rsidR="00B42638" w:rsidRPr="009167D7" w:rsidTr="00B42638">
        <w:trPr>
          <w:cantSplit/>
          <w:trHeight w:val="1320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3.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Статус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both"/>
              <w:rPr>
                <w:lang w:val="en-US"/>
              </w:rPr>
            </w:pPr>
            <w:r w:rsidRPr="009167D7">
              <w:t>Действующий договор.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Вновь заключаемый или действующий договор, в который по согласованию сторон включено условие о банковском сопровождении.</w:t>
            </w:r>
          </w:p>
        </w:tc>
      </w:tr>
    </w:tbl>
    <w:p w:rsidR="00B42638" w:rsidRDefault="00B42638" w:rsidP="00B42638">
      <w:pPr>
        <w:jc w:val="both"/>
        <w:rPr>
          <w:sz w:val="28"/>
          <w:szCs w:val="28"/>
        </w:rPr>
      </w:pPr>
    </w:p>
    <w:p w:rsidR="009E5C62" w:rsidRDefault="009E5C62" w:rsidP="00B42638">
      <w:pPr>
        <w:jc w:val="both"/>
        <w:rPr>
          <w:sz w:val="28"/>
          <w:szCs w:val="28"/>
        </w:rPr>
      </w:pPr>
    </w:p>
    <w:p w:rsidR="009E5C62" w:rsidRDefault="00B42638" w:rsidP="009E5C62">
      <w:pPr>
        <w:ind w:left="-709" w:firstLine="567"/>
        <w:jc w:val="both"/>
      </w:pPr>
      <w:r>
        <w:rPr>
          <w:sz w:val="28"/>
          <w:szCs w:val="28"/>
        </w:rPr>
        <w:t>*</w:t>
      </w:r>
      <w:r w:rsidRPr="00701F6F">
        <w:t>Непосредственный изготовитель – фактический изготовитель МТР, либо юридическое</w:t>
      </w:r>
      <w:r w:rsidR="009E5C62">
        <w:t xml:space="preserve"> </w:t>
      </w:r>
      <w:r w:rsidRPr="00701F6F">
        <w:t xml:space="preserve">лицо/индивидуальный предприниматель, которому фактический изготовитель делегировал полномочия по реализации его МТР, при условии, что представлено  подтверждение того, что </w:t>
      </w:r>
      <w:r w:rsidRPr="00A20E81">
        <w:t>фактический изготовитель МТР</w:t>
      </w:r>
      <w:r w:rsidRPr="00701F6F">
        <w:t xml:space="preserve"> самостоятельно не осуществляет продажи  своих МТР, либо представительство фактического изготовителя МТР, зарегистрированного на территории  иностранного государства, либо дилер/дистрибьютор, у которого заключен дилерский/дистрибьюторский договор с фактическим  изготовителем МТР, зарегистрированным на территории  иностранного государства, или который представил письмо от  такого изготовителя МТР, подтверждающее,  что он является </w:t>
      </w:r>
      <w:r>
        <w:t>официальным дилером/дистрибьютором</w:t>
      </w:r>
      <w:r w:rsidRPr="00701F6F">
        <w:t>.</w:t>
      </w:r>
      <w:r w:rsidR="00CE046B">
        <w:br w:type="page"/>
      </w:r>
    </w:p>
    <w:p w:rsidR="00B42638" w:rsidRPr="00EE566D" w:rsidRDefault="00B42638" w:rsidP="009E5C62">
      <w:pPr>
        <w:ind w:left="-709" w:firstLine="567"/>
        <w:jc w:val="both"/>
        <w:rPr>
          <w:sz w:val="30"/>
          <w:szCs w:val="30"/>
        </w:rPr>
      </w:pPr>
      <w:r w:rsidRPr="00EE566D">
        <w:rPr>
          <w:sz w:val="30"/>
          <w:szCs w:val="30"/>
        </w:rPr>
        <w:lastRenderedPageBreak/>
        <w:t>Стоимостные критерии</w:t>
      </w:r>
    </w:p>
    <w:p w:rsidR="00B42638" w:rsidRPr="00F30300" w:rsidRDefault="00B42638" w:rsidP="00B42638">
      <w:pPr>
        <w:ind w:left="-426"/>
        <w:jc w:val="right"/>
        <w:rPr>
          <w:b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5554"/>
        <w:gridCol w:w="3321"/>
      </w:tblGrid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№п/п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Вид договора</w:t>
            </w:r>
          </w:p>
        </w:tc>
        <w:tc>
          <w:tcPr>
            <w:tcW w:w="3355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Сумма договора (</w:t>
            </w:r>
            <w:r w:rsidRPr="00EE566D">
              <w:rPr>
                <w:sz w:val="30"/>
                <w:szCs w:val="30"/>
                <w:lang w:val="en-US"/>
              </w:rPr>
              <w:t>c</w:t>
            </w:r>
            <w:r w:rsidRPr="00EE566D">
              <w:rPr>
                <w:sz w:val="30"/>
                <w:szCs w:val="30"/>
              </w:rPr>
              <w:t xml:space="preserve"> учетом налога на добавленную стоимость), </w:t>
            </w:r>
            <w:r w:rsidRPr="00EE566D">
              <w:rPr>
                <w:sz w:val="30"/>
                <w:szCs w:val="30"/>
                <w:lang w:val="en-US"/>
              </w:rPr>
              <w:t>RUR</w:t>
            </w:r>
            <w:r w:rsidRPr="00EE566D">
              <w:rPr>
                <w:rStyle w:val="a5"/>
                <w:sz w:val="30"/>
                <w:szCs w:val="30"/>
                <w:lang w:val="en-US"/>
              </w:rPr>
              <w:footnoteReference w:id="1"/>
            </w:r>
          </w:p>
        </w:tc>
      </w:tr>
      <w:tr w:rsidR="00B42638" w:rsidRPr="00EE566D" w:rsidTr="00EE566D">
        <w:trPr>
          <w:trHeight w:val="79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 xml:space="preserve">Работы, услуги за счет </w:t>
            </w:r>
            <w:proofErr w:type="spellStart"/>
            <w:r w:rsidRPr="00EE566D">
              <w:rPr>
                <w:sz w:val="30"/>
                <w:szCs w:val="30"/>
              </w:rPr>
              <w:t>Инвестпрограммы</w:t>
            </w:r>
            <w:proofErr w:type="spellEnd"/>
            <w:r w:rsidRPr="00EE566D">
              <w:rPr>
                <w:sz w:val="30"/>
                <w:szCs w:val="30"/>
              </w:rPr>
              <w:t xml:space="preserve"> Общества;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Работы, услуги по текущей деятельности, осуществляемые за счет бюджета Общества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ind w:right="3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  <w:lang w:val="en-US"/>
              </w:rPr>
              <w:t>150 000</w:t>
            </w:r>
            <w:r w:rsidRPr="00EE566D">
              <w:rPr>
                <w:sz w:val="30"/>
                <w:szCs w:val="30"/>
              </w:rPr>
              <w:t xml:space="preserve"> 000,00</w:t>
            </w:r>
          </w:p>
        </w:tc>
      </w:tr>
      <w:tr w:rsidR="00B42638" w:rsidRPr="00EE566D" w:rsidTr="00EE566D">
        <w:trPr>
          <w:trHeight w:val="533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 по капитальному ремонту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 w:after="120"/>
              <w:jc w:val="center"/>
              <w:rPr>
                <w:sz w:val="30"/>
                <w:szCs w:val="30"/>
                <w:lang w:val="en-US"/>
              </w:rPr>
            </w:pPr>
            <w:r w:rsidRPr="00EE566D">
              <w:rPr>
                <w:sz w:val="30"/>
                <w:szCs w:val="30"/>
              </w:rPr>
              <w:t>50 000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44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3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Услуги по диагностическому обследованию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4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работы, услуги по техническому обслуживанию и текущему ремонту;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закупка МТР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</w:tbl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EE566D">
      <w:pPr>
        <w:ind w:left="7797" w:hanging="2410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Приложение к проекту договора</w:t>
      </w: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1D6B17">
      <w:pPr>
        <w:ind w:left="357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t>Условия Банковского сопровождения</w:t>
      </w:r>
    </w:p>
    <w:p w:rsidR="001D6B17" w:rsidRPr="00EE566D" w:rsidRDefault="001D6B17" w:rsidP="00EE566D">
      <w:pPr>
        <w:tabs>
          <w:tab w:val="left" w:pos="1134"/>
        </w:tabs>
        <w:ind w:firstLine="567"/>
        <w:jc w:val="center"/>
        <w:rPr>
          <w:sz w:val="26"/>
          <w:szCs w:val="26"/>
        </w:rPr>
      </w:pPr>
    </w:p>
    <w:p w:rsidR="001D6B17" w:rsidRPr="00EE566D" w:rsidRDefault="001D6B17" w:rsidP="00EE566D">
      <w:pPr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Исполнение настоящего Договора </w:t>
      </w:r>
      <w:r w:rsidRPr="00EE566D">
        <w:rPr>
          <w:bCs/>
          <w:sz w:val="26"/>
          <w:szCs w:val="26"/>
        </w:rPr>
        <w:t>№ _________ от ___________</w:t>
      </w:r>
      <w:r w:rsidRPr="00EE566D">
        <w:rPr>
          <w:sz w:val="26"/>
          <w:szCs w:val="26"/>
        </w:rPr>
        <w:t xml:space="preserve"> (далее – Договор) осуществляется с применением Банковского сопровождения.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rFonts w:eastAsia="MS Mincho"/>
          <w:sz w:val="26"/>
          <w:szCs w:val="26"/>
        </w:rPr>
        <w:t>В Договоре используются термины, имеющие следующие значения:</w:t>
      </w:r>
      <w:r w:rsidRPr="00EE566D">
        <w:rPr>
          <w:sz w:val="26"/>
          <w:szCs w:val="26"/>
        </w:rPr>
        <w:t xml:space="preserve">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1.1.</w:t>
      </w:r>
      <w:r w:rsidRPr="00EE566D">
        <w:rPr>
          <w:sz w:val="26"/>
          <w:szCs w:val="26"/>
        </w:rPr>
        <w:tab/>
        <w:t>Банковское сопровождение – осуществление Банком мониторинга и контроля за обоснованностью расчетов Поставщика и иных лиц, привлекаемых Поставщиком в ходе исполнения Договора (</w:t>
      </w:r>
      <w:r w:rsidRPr="00EE566D">
        <w:rPr>
          <w:bCs/>
          <w:sz w:val="26"/>
          <w:szCs w:val="26"/>
        </w:rPr>
        <w:t>Участники исполнения/реализации Договора</w:t>
      </w:r>
      <w:r w:rsidRPr="00EE566D">
        <w:rPr>
          <w:sz w:val="26"/>
          <w:szCs w:val="26"/>
        </w:rPr>
        <w:t>), осуществляемых в рамках исполнения Договора, на Отдельном счете, открытом в Банке, в соответствии с Порядком использования Отдельного счета, а также доведение результатов мониторинга и контроля до сведения Покупателя, а также оказание Банком иных услуг, определенных договором о банковском сопровождении и договором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может предусматривать оказание Банком услуг, позволяющих обеспечить соответствие выполненных (принимаемых) работ условиям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1.2.</w:t>
      </w:r>
      <w:r w:rsidRPr="00EE566D">
        <w:rPr>
          <w:sz w:val="26"/>
          <w:szCs w:val="26"/>
        </w:rPr>
        <w:tab/>
        <w:t>Банк –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», УНП___________.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1.3.</w:t>
      </w:r>
      <w:r w:rsidRPr="00EE566D">
        <w:rPr>
          <w:sz w:val="26"/>
          <w:szCs w:val="26"/>
        </w:rPr>
        <w:tab/>
        <w:t>Отдельный счет (ОБС) – расчетный счет, открытый в Банке Поставщику и Участникам исполнения/реализации Договора для проведения операций при исполнении настоящего Договора и иных договоров, заключенных Поставщиком для исполнения своих обязательств по настоящему Договору, предполагающий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sz w:val="26"/>
          <w:szCs w:val="26"/>
        </w:rPr>
        <w:t>1.4.</w:t>
      </w:r>
      <w:r w:rsidRPr="00EE566D">
        <w:rPr>
          <w:sz w:val="26"/>
          <w:szCs w:val="26"/>
        </w:rPr>
        <w:tab/>
        <w:t xml:space="preserve">Участники исполнения/реализации Договора – субпоставщики, соисполнители и иные лица, привлекаемые Поставщиком и его контрагентами для целей исполнения Договора, не включенные в перечень исключений из термина Участники исполнения/реализации Договора, определенный </w:t>
      </w:r>
      <w:r w:rsidRPr="00EE566D">
        <w:rPr>
          <w:color w:val="000000"/>
          <w:sz w:val="26"/>
          <w:szCs w:val="26"/>
        </w:rPr>
        <w:t>Покупателем и закрепленном в договоре Отдельного счета, устанавливающего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</w:t>
      </w:r>
      <w:r w:rsidRPr="00EE566D">
        <w:rPr>
          <w:sz w:val="26"/>
          <w:szCs w:val="26"/>
        </w:rPr>
        <w:tab/>
        <w:t>Поставщик обязан: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2.1.</w:t>
      </w:r>
      <w:r w:rsidRPr="00EE566D">
        <w:rPr>
          <w:sz w:val="26"/>
          <w:szCs w:val="26"/>
        </w:rPr>
        <w:tab/>
        <w:t>В течение __ (____) рабочих дней с даты заключения настоящего Договора представить в Банк документы, необходимые для открытия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2.2.</w:t>
      </w:r>
      <w:r w:rsidRPr="00EE566D">
        <w:rPr>
          <w:sz w:val="26"/>
          <w:szCs w:val="26"/>
        </w:rPr>
        <w:tab/>
        <w:t>В течение ____ (____) рабочих дней с даты представления в Банк документов, указанных в подпункте 2.1. настоящего пункта, заключить с Банком договор Отдельного счета</w:t>
      </w:r>
      <w:r w:rsidRPr="00EE566D">
        <w:rPr>
          <w:i/>
          <w:color w:val="0070C0"/>
          <w:sz w:val="26"/>
          <w:szCs w:val="26"/>
        </w:rPr>
        <w:t>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2.3.</w:t>
      </w:r>
      <w:r w:rsidRPr="00EE566D">
        <w:rPr>
          <w:sz w:val="26"/>
          <w:szCs w:val="26"/>
        </w:rPr>
        <w:tab/>
        <w:t>С даты заключения Договора обеспечить осуществление всех расчетов, связанных с исполнением обязательств по Договору исключительно с использованием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2.4.</w:t>
      </w:r>
      <w:r w:rsidRPr="00EE566D">
        <w:rPr>
          <w:sz w:val="26"/>
          <w:szCs w:val="26"/>
        </w:rPr>
        <w:tab/>
        <w:t>Обеспечить указание реквизитов настоящего Договора в договорах, заключаемых с контрагентами в рамках исполнения настоящего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2.5.</w:t>
      </w:r>
      <w:r w:rsidRPr="00EE566D">
        <w:rPr>
          <w:sz w:val="26"/>
          <w:szCs w:val="26"/>
        </w:rPr>
        <w:tab/>
        <w:t xml:space="preserve">Не привлекать для исполнения своих обязательств по настоящему Договору субпоставщиков, привлечение которых не согласовано Заказчиком.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2.6.</w:t>
      </w:r>
      <w:r w:rsidRPr="00EE566D">
        <w:rPr>
          <w:sz w:val="26"/>
          <w:szCs w:val="26"/>
        </w:rPr>
        <w:tab/>
        <w:t>Обеспечить наличие в договорах, заключаемых с Участниками исполнения/реализации Договора, условий об обязанности таких лиц: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осуществления всех расчетов, связанных с исполнением обязательств по договорам, заключение которых направлено на исполнение Поставщиком обязательств по настоящему Договору, исключительно по Отдельному счету (Отдельным счетам), открытому в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в течение __ (_____) дней с даты заключения договоров, направленных на исполнение Поставщиком обязательств по настоящему Договору, предоставить в Банк документы, необходимые для открытия Отдельного счета;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 течение ____ (____) рабочих дней с даты представления в Банк документов, необходимых для открытия Отдельного счета, заключить с Банком договор Отдельного счета,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предоставлять по запросу Банка сведения о привлекаемых Участниках исполнения/реализации Договора (полное наименование, место нахождения (почтовый адрес), телефоны руководителя и главного бухгалтера, идентификационный номер налогоплательщика и код причины постановки на учет);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включать указанные в настоящем подпункте обязанности в договоры, заключаемые Участниками исполнения/реализации Договора со своими контрагентами (Участниками исполнения/реализации Договора).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3.</w:t>
      </w:r>
      <w:r w:rsidRPr="00EE566D">
        <w:rPr>
          <w:sz w:val="26"/>
          <w:szCs w:val="26"/>
        </w:rPr>
        <w:tab/>
        <w:t>Покупатель обязуется уведомить Банк о полном исполнении Поставщиком своих обязательств по Договору посредством соответствующего письменного уведомления.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4.</w:t>
      </w:r>
      <w:r w:rsidRPr="00EE566D">
        <w:rPr>
          <w:sz w:val="26"/>
          <w:szCs w:val="26"/>
        </w:rPr>
        <w:tab/>
        <w:t>Покупатель осуществляет все расчеты по Договору с использованием Отдельного счета Подрядчика, открытого в Банке (реквизиты Отдельного счета).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 xml:space="preserve">Покупатель осуществляет расчеты с Поставщиком в порядке и на условиях, предусмотренных Договором. 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>Поставщик осуществляет расчеты с Участниками исполнения/реализации Договора с использованием отдельных счетов, открытых в Банке, в порядке и на условиях предусмотренными заключенными договорами, направленными на реализацию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color w:val="000000"/>
          <w:sz w:val="26"/>
          <w:szCs w:val="26"/>
        </w:rPr>
        <w:t>5. За нарушение</w:t>
      </w:r>
      <w:r w:rsidRPr="00EE566D">
        <w:rPr>
          <w:sz w:val="26"/>
          <w:szCs w:val="26"/>
        </w:rPr>
        <w:t xml:space="preserve"> Поставщиком срока, установленного подпунктом 2.2. пункта 2 Условий Банковского сопровождения, Покупатель вправе требовать от Поставщика уплаты пени в размере 1/180 (одной сто восьмидесятой) ставки рефинансирования Национального Банка Республики Беларусь, действующей на дату уплаты пени, от стоимости работ по Договору за каждый день просрочки.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За нарушение Поставщиком обязанности осуществлять расчеты с использованием Отдельного счета Поставщик уплачивает Покупателю неустойку (штраф) в размере 10 (десяти) процентов от суммы каждой операции, совершенной без использования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6.</w:t>
      </w:r>
      <w:r w:rsidRPr="00EE566D">
        <w:rPr>
          <w:sz w:val="26"/>
          <w:szCs w:val="26"/>
        </w:rPr>
        <w:tab/>
        <w:t>Неоткрытие (несвоевременное открытие) Поставщиком Отдельного счета в Банке, не исполнение настоящих Условий освобождает Покупателя от ответственности за несвоевременную оплату по настоящему Договору.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7. Покупатель вправе расторгнуть Договор в случае невыполнения Поставщиком обязанностей, установленных пунктом 2 Ус</w:t>
      </w:r>
      <w:r w:rsidR="00C928BA" w:rsidRPr="00EE566D">
        <w:rPr>
          <w:sz w:val="26"/>
          <w:szCs w:val="26"/>
        </w:rPr>
        <w:t>ловий Банковского сопровождения.</w:t>
      </w:r>
    </w:p>
    <w:p w:rsidR="00C928BA" w:rsidRPr="00EE566D" w:rsidRDefault="00C928BA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  <w:lang w:val="ru-RU"/>
        </w:rPr>
        <w:t>Покупатель</w:t>
      </w:r>
      <w:r w:rsidRPr="00EE566D">
        <w:rPr>
          <w:rFonts w:ascii="Times New Roman" w:hAnsi="Times New Roman"/>
          <w:sz w:val="24"/>
          <w:szCs w:val="24"/>
        </w:rPr>
        <w:t xml:space="preserve"> </w:t>
      </w:r>
      <w:r w:rsidRPr="00EE566D">
        <w:rPr>
          <w:rFonts w:ascii="Times New Roman" w:hAnsi="Times New Roman"/>
          <w:sz w:val="24"/>
          <w:szCs w:val="24"/>
          <w:lang w:val="ru-RU"/>
        </w:rPr>
        <w:t>__________________</w:t>
      </w:r>
    </w:p>
    <w:p w:rsidR="001D6B17" w:rsidRP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</w:rPr>
        <w:t>По</w:t>
      </w:r>
      <w:r w:rsidRPr="00EE566D">
        <w:rPr>
          <w:rFonts w:ascii="Times New Roman" w:hAnsi="Times New Roman"/>
          <w:sz w:val="24"/>
          <w:szCs w:val="24"/>
          <w:lang w:val="ru-RU"/>
        </w:rPr>
        <w:t>ставщик____________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  <w:r w:rsidRPr="00EE566D">
        <w:rPr>
          <w:sz w:val="26"/>
          <w:szCs w:val="26"/>
        </w:rPr>
        <w:t>Справочная информация.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FF0000"/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предусматривает осуществление со стороны банка функций мониторинга и контроля расчетов в рамках сопровождаемого контракта на основании поручения сторон контракта, выраженного в контракте, договоре на оказание услуг банковского сопровождения и договоре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Для проведения расчетов по сопровождаемому контракту контрагент (исполнитель, подрядчик, поставщик) открывает в банке отдельный банковский </w:t>
      </w:r>
      <w:r w:rsidRPr="00EE566D">
        <w:rPr>
          <w:sz w:val="26"/>
          <w:szCs w:val="26"/>
        </w:rPr>
        <w:lastRenderedPageBreak/>
        <w:t>счет. Договор на открытие отдельного счета устанавливает порядок осуществления банком мониторинга и контроля использования денежных средств, выделяемых для выполнения обязательств по контракту.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trike/>
          <w:sz w:val="26"/>
          <w:szCs w:val="26"/>
        </w:rPr>
      </w:pPr>
      <w:r w:rsidRPr="00EE566D">
        <w:rPr>
          <w:sz w:val="26"/>
          <w:szCs w:val="26"/>
        </w:rPr>
        <w:t>Заказчик по контракту (Покупатель) в договоре на оказание услуг банковского сопровождения определяет условия сопровождения – параметры контроля и документы (при необходимости), которые проверяются банком на соответствие содержанию контракта, определяется порядок осуществления банком проверок, контролей и согласования с заказчиком возможности проведения расчетов, другие необходимые условия банковского сопровождения в пределах требований действующего законодательства.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Контрагент, в части банковского сопровождения контракта, осуществляет расчеты, связанные с исполнением обязательств по сопровождаемому контракту исключительно на отдельном счете, открытом в банке.</w:t>
      </w:r>
    </w:p>
    <w:p w:rsidR="001D6B17" w:rsidRPr="00EE566D" w:rsidRDefault="001D6B17" w:rsidP="001D6B17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p w:rsidR="00F36690" w:rsidRPr="007C700C" w:rsidRDefault="00F36690" w:rsidP="009E5781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sectPr w:rsidR="00F36690" w:rsidRPr="007C700C" w:rsidSect="00EE566D">
      <w:headerReference w:type="default" r:id="rId8"/>
      <w:pgSz w:w="11906" w:h="16838"/>
      <w:pgMar w:top="1134" w:right="850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9B2" w:rsidRDefault="00D679B2">
      <w:r>
        <w:separator/>
      </w:r>
    </w:p>
  </w:endnote>
  <w:endnote w:type="continuationSeparator" w:id="0">
    <w:p w:rsidR="00D679B2" w:rsidRDefault="00D6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9B2" w:rsidRDefault="00D679B2">
      <w:r>
        <w:separator/>
      </w:r>
    </w:p>
  </w:footnote>
  <w:footnote w:type="continuationSeparator" w:id="0">
    <w:p w:rsidR="00D679B2" w:rsidRDefault="00D679B2">
      <w:r>
        <w:continuationSeparator/>
      </w:r>
    </w:p>
  </w:footnote>
  <w:footnote w:id="1">
    <w:p w:rsidR="00B42638" w:rsidRPr="001F5D13" w:rsidRDefault="00B42638" w:rsidP="00B42638">
      <w:pPr>
        <w:pStyle w:val="a3"/>
      </w:pPr>
      <w:r w:rsidRPr="001F5D13">
        <w:rPr>
          <w:rStyle w:val="a5"/>
        </w:rPr>
        <w:footnoteRef/>
      </w:r>
      <w:r w:rsidRPr="001F5D13">
        <w:t xml:space="preserve"> </w:t>
      </w:r>
      <w:r>
        <w:t>Или соответствующий эквивалент по курсу Национального банка РБ на дату проведения закупки/заключения договора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46B" w:rsidRPr="00EE566D" w:rsidRDefault="00CE046B" w:rsidP="00CE046B">
    <w:pPr>
      <w:pStyle w:val="ab"/>
      <w:tabs>
        <w:tab w:val="left" w:pos="6585"/>
        <w:tab w:val="right" w:pos="10346"/>
      </w:tabs>
      <w:jc w:val="right"/>
    </w:pPr>
    <w:r w:rsidRPr="00EE566D">
      <w:t>Приложение №4</w:t>
    </w:r>
  </w:p>
  <w:p w:rsidR="007F40E3" w:rsidRPr="007D4FEE" w:rsidRDefault="007F40E3" w:rsidP="007F40E3">
    <w:pPr>
      <w:jc w:val="right"/>
      <w:rPr>
        <w:rFonts w:eastAsia="Times New Roman"/>
      </w:rPr>
    </w:pPr>
    <w:r w:rsidRPr="007F40E3">
      <w:rPr>
        <w:rFonts w:eastAsia="Times New Roman"/>
      </w:rPr>
      <w:t xml:space="preserve">Документация о маркетинговых исследованиях </w:t>
    </w:r>
    <w:r w:rsidR="00F910E1">
      <w:rPr>
        <w:rFonts w:eastAsia="Times New Roman"/>
      </w:rPr>
      <w:t>№</w:t>
    </w:r>
    <w:r w:rsidR="00616272" w:rsidRPr="00616272">
      <w:t>24_ГТБеларусь-4.3-1213/</w:t>
    </w:r>
    <w:r w:rsidR="00E74874">
      <w:t>10</w:t>
    </w:r>
    <w:r w:rsidR="00616272" w:rsidRPr="00616272">
      <w:t>-005</w:t>
    </w:r>
    <w:r w:rsidR="00E74874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12328"/>
    <w:multiLevelType w:val="hybridMultilevel"/>
    <w:tmpl w:val="E0CEBAD8"/>
    <w:lvl w:ilvl="0" w:tplc="5F58227E">
      <w:start w:val="1"/>
      <w:numFmt w:val="bullet"/>
      <w:lvlText w:val="­"/>
      <w:lvlJc w:val="left"/>
      <w:pPr>
        <w:ind w:left="1468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" w15:restartNumberingAfterBreak="0">
    <w:nsid w:val="37F15AC4"/>
    <w:multiLevelType w:val="hybridMultilevel"/>
    <w:tmpl w:val="7E32B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D4121"/>
    <w:multiLevelType w:val="hybridMultilevel"/>
    <w:tmpl w:val="A63A7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C2A41"/>
    <w:multiLevelType w:val="hybridMultilevel"/>
    <w:tmpl w:val="B77224CE"/>
    <w:lvl w:ilvl="0" w:tplc="1C02DECC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37"/>
    <w:rsid w:val="00011954"/>
    <w:rsid w:val="00060528"/>
    <w:rsid w:val="00065701"/>
    <w:rsid w:val="00065D70"/>
    <w:rsid w:val="000A1AFC"/>
    <w:rsid w:val="000B1273"/>
    <w:rsid w:val="000B71FA"/>
    <w:rsid w:val="000E42C8"/>
    <w:rsid w:val="00111E56"/>
    <w:rsid w:val="00112493"/>
    <w:rsid w:val="00114482"/>
    <w:rsid w:val="001417C3"/>
    <w:rsid w:val="00196758"/>
    <w:rsid w:val="001C7852"/>
    <w:rsid w:val="001D6B17"/>
    <w:rsid w:val="001F2FF3"/>
    <w:rsid w:val="0020034D"/>
    <w:rsid w:val="00207540"/>
    <w:rsid w:val="002274D3"/>
    <w:rsid w:val="002333B5"/>
    <w:rsid w:val="00256707"/>
    <w:rsid w:val="002B1D5B"/>
    <w:rsid w:val="002E5770"/>
    <w:rsid w:val="00355722"/>
    <w:rsid w:val="00375633"/>
    <w:rsid w:val="00393D67"/>
    <w:rsid w:val="003A7263"/>
    <w:rsid w:val="003C301A"/>
    <w:rsid w:val="003F5D6C"/>
    <w:rsid w:val="00411F75"/>
    <w:rsid w:val="00422B37"/>
    <w:rsid w:val="00434BB3"/>
    <w:rsid w:val="00460D79"/>
    <w:rsid w:val="004E27AA"/>
    <w:rsid w:val="004F213D"/>
    <w:rsid w:val="005369CA"/>
    <w:rsid w:val="00582526"/>
    <w:rsid w:val="005969F5"/>
    <w:rsid w:val="00597C33"/>
    <w:rsid w:val="005B35A9"/>
    <w:rsid w:val="005D23D7"/>
    <w:rsid w:val="00616272"/>
    <w:rsid w:val="0063619A"/>
    <w:rsid w:val="006659B1"/>
    <w:rsid w:val="0067305C"/>
    <w:rsid w:val="00676F31"/>
    <w:rsid w:val="006D123F"/>
    <w:rsid w:val="006F44A6"/>
    <w:rsid w:val="0073580A"/>
    <w:rsid w:val="00751FAE"/>
    <w:rsid w:val="00765CB3"/>
    <w:rsid w:val="00773260"/>
    <w:rsid w:val="007C700C"/>
    <w:rsid w:val="007D2481"/>
    <w:rsid w:val="007D4C60"/>
    <w:rsid w:val="007D4FEE"/>
    <w:rsid w:val="007D746E"/>
    <w:rsid w:val="007E11A2"/>
    <w:rsid w:val="007F40E3"/>
    <w:rsid w:val="0080389C"/>
    <w:rsid w:val="008066AC"/>
    <w:rsid w:val="00815B66"/>
    <w:rsid w:val="00832916"/>
    <w:rsid w:val="00833F5E"/>
    <w:rsid w:val="0083555B"/>
    <w:rsid w:val="00852C36"/>
    <w:rsid w:val="00854B2A"/>
    <w:rsid w:val="00854ECD"/>
    <w:rsid w:val="00866A6F"/>
    <w:rsid w:val="00873EB0"/>
    <w:rsid w:val="008802C7"/>
    <w:rsid w:val="00897B16"/>
    <w:rsid w:val="008A42A9"/>
    <w:rsid w:val="008B2B89"/>
    <w:rsid w:val="008E3691"/>
    <w:rsid w:val="008F1F73"/>
    <w:rsid w:val="009147BF"/>
    <w:rsid w:val="00946A44"/>
    <w:rsid w:val="00946DDB"/>
    <w:rsid w:val="009906EA"/>
    <w:rsid w:val="009A5FC3"/>
    <w:rsid w:val="009C379A"/>
    <w:rsid w:val="009D3EB6"/>
    <w:rsid w:val="009E24A7"/>
    <w:rsid w:val="009E5781"/>
    <w:rsid w:val="009E5C62"/>
    <w:rsid w:val="00A12631"/>
    <w:rsid w:val="00A139F8"/>
    <w:rsid w:val="00A310B2"/>
    <w:rsid w:val="00A40010"/>
    <w:rsid w:val="00A773E7"/>
    <w:rsid w:val="00A96A23"/>
    <w:rsid w:val="00AB29CF"/>
    <w:rsid w:val="00AD0BF4"/>
    <w:rsid w:val="00B04F47"/>
    <w:rsid w:val="00B07889"/>
    <w:rsid w:val="00B07B86"/>
    <w:rsid w:val="00B26796"/>
    <w:rsid w:val="00B42638"/>
    <w:rsid w:val="00B43358"/>
    <w:rsid w:val="00B47754"/>
    <w:rsid w:val="00B601F8"/>
    <w:rsid w:val="00B87F63"/>
    <w:rsid w:val="00BB52F3"/>
    <w:rsid w:val="00BE3D2C"/>
    <w:rsid w:val="00BE71CB"/>
    <w:rsid w:val="00C03073"/>
    <w:rsid w:val="00C0629E"/>
    <w:rsid w:val="00C22EE8"/>
    <w:rsid w:val="00C928BA"/>
    <w:rsid w:val="00CA2C97"/>
    <w:rsid w:val="00CB160E"/>
    <w:rsid w:val="00CD74EF"/>
    <w:rsid w:val="00CE046B"/>
    <w:rsid w:val="00CF0249"/>
    <w:rsid w:val="00D22BE3"/>
    <w:rsid w:val="00D57C7B"/>
    <w:rsid w:val="00D679B2"/>
    <w:rsid w:val="00D96F41"/>
    <w:rsid w:val="00D97B24"/>
    <w:rsid w:val="00DB61F9"/>
    <w:rsid w:val="00DF638A"/>
    <w:rsid w:val="00E2262C"/>
    <w:rsid w:val="00E623FF"/>
    <w:rsid w:val="00E72C6D"/>
    <w:rsid w:val="00E74874"/>
    <w:rsid w:val="00E913DA"/>
    <w:rsid w:val="00EA0920"/>
    <w:rsid w:val="00ED7397"/>
    <w:rsid w:val="00EE566D"/>
    <w:rsid w:val="00F36690"/>
    <w:rsid w:val="00F44400"/>
    <w:rsid w:val="00F51C37"/>
    <w:rsid w:val="00F55F6D"/>
    <w:rsid w:val="00F76E52"/>
    <w:rsid w:val="00F910E1"/>
    <w:rsid w:val="00FC0D85"/>
    <w:rsid w:val="00F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D1487D"/>
  <w15:chartTrackingRefBased/>
  <w15:docId w15:val="{FBE5B3DF-7EA8-4674-A42F-AB9F06F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C37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51C37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51C37"/>
    <w:rPr>
      <w:rFonts w:eastAsia="Calibri"/>
      <w:lang w:val="ru-RU" w:eastAsia="ru-RU" w:bidi="ar-SA"/>
    </w:rPr>
  </w:style>
  <w:style w:type="character" w:styleId="a5">
    <w:name w:val="footnote reference"/>
    <w:uiPriority w:val="99"/>
    <w:rsid w:val="00F51C37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946A44"/>
    <w:pPr>
      <w:tabs>
        <w:tab w:val="center" w:pos="4677"/>
        <w:tab w:val="right" w:pos="9355"/>
      </w:tabs>
      <w:ind w:firstLine="709"/>
      <w:jc w:val="both"/>
    </w:pPr>
    <w:rPr>
      <w:rFonts w:ascii="Verdana" w:hAnsi="Verdana"/>
      <w:sz w:val="20"/>
      <w:szCs w:val="20"/>
      <w:lang w:val="x-none" w:eastAsia="en-US"/>
    </w:rPr>
  </w:style>
  <w:style w:type="character" w:customStyle="1" w:styleId="a7">
    <w:name w:val="Нижний колонтитул Знак"/>
    <w:link w:val="a6"/>
    <w:uiPriority w:val="99"/>
    <w:rsid w:val="00946A44"/>
    <w:rPr>
      <w:rFonts w:ascii="Verdana" w:eastAsia="Calibri" w:hAnsi="Verdana"/>
      <w:lang w:val="x-none" w:eastAsia="en-US"/>
    </w:rPr>
  </w:style>
  <w:style w:type="paragraph" w:styleId="a8">
    <w:name w:val="Balloon Text"/>
    <w:basedOn w:val="a"/>
    <w:link w:val="a9"/>
    <w:rsid w:val="00C928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C928BA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4263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qFormat/>
    <w:rsid w:val="00CE046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E046B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45EA2-456C-4937-910F-7534B4AF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13</vt:lpstr>
    </vt:vector>
  </TitlesOfParts>
  <Company>GPB</Company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subject/>
  <dc:creator>gpbu2511</dc:creator>
  <cp:keywords/>
  <dc:description/>
  <cp:lastModifiedBy>Терешко Наталья Георгиевна</cp:lastModifiedBy>
  <cp:revision>2</cp:revision>
  <cp:lastPrinted>2021-12-09T10:59:00Z</cp:lastPrinted>
  <dcterms:created xsi:type="dcterms:W3CDTF">2023-12-06T07:16:00Z</dcterms:created>
  <dcterms:modified xsi:type="dcterms:W3CDTF">2023-12-06T07:16:00Z</dcterms:modified>
</cp:coreProperties>
</file>