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ОТКРЫТОЕ АКЦИОНЕРНОЕ ОБЩЕСТВО</w:t>
      </w:r>
    </w:p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«Газпром трансгаз Беларусь»</w:t>
      </w:r>
    </w:p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(ОАО «Газпром трансгаз Беларусь»)</w:t>
      </w:r>
    </w:p>
    <w:p w:rsidR="000C2D63" w:rsidRPr="009E2E1E" w:rsidRDefault="000C2D63" w:rsidP="000C2D63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Филиал «Оршанское УМГ ОАО «Газпром трансгаз Беларусь»</w:t>
      </w:r>
    </w:p>
    <w:p w:rsidR="000C2D63" w:rsidRPr="009E2E1E" w:rsidRDefault="000C2D63" w:rsidP="000C2D63">
      <w:pPr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211391, г. Орша, тел/факс +375(216) 290209</w:t>
      </w:r>
    </w:p>
    <w:p w:rsidR="000C2D63" w:rsidRPr="009E2E1E" w:rsidRDefault="000C2D63" w:rsidP="000C2D63">
      <w:pPr>
        <w:jc w:val="center"/>
        <w:rPr>
          <w:sz w:val="30"/>
          <w:szCs w:val="30"/>
        </w:rPr>
      </w:pPr>
    </w:p>
    <w:p w:rsidR="00802962" w:rsidRPr="00F45F23" w:rsidRDefault="00DD46DE" w:rsidP="00802962">
      <w:pPr>
        <w:pStyle w:val="ConsPlusNonformat"/>
        <w:ind w:left="4536" w:right="851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802962" w:rsidRPr="00F45F23">
        <w:rPr>
          <w:rFonts w:ascii="Times New Roman" w:hAnsi="Times New Roman" w:cs="Times New Roman"/>
          <w:sz w:val="30"/>
          <w:szCs w:val="30"/>
        </w:rPr>
        <w:t>УТВЕРЖДАЮ</w:t>
      </w:r>
    </w:p>
    <w:p w:rsidR="00802962" w:rsidRDefault="00802962" w:rsidP="00802962">
      <w:pPr>
        <w:pStyle w:val="ConsPlusNonformat"/>
        <w:ind w:left="453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Начальник филиала </w:t>
      </w:r>
    </w:p>
    <w:p w:rsidR="00802962" w:rsidRDefault="00802962" w:rsidP="00802962">
      <w:pPr>
        <w:pStyle w:val="ConsPlusNonformat"/>
        <w:ind w:left="453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«Оршанское УМГ</w:t>
      </w:r>
    </w:p>
    <w:p w:rsidR="00802962" w:rsidRPr="00F45F23" w:rsidRDefault="00802962" w:rsidP="00802962">
      <w:pPr>
        <w:pStyle w:val="ConsPlusNonformat"/>
        <w:ind w:left="4536"/>
        <w:rPr>
          <w:rFonts w:ascii="Times New Roman" w:hAnsi="Times New Roman" w:cs="Times New Roman"/>
          <w:sz w:val="30"/>
          <w:szCs w:val="30"/>
        </w:rPr>
      </w:pPr>
      <w:r w:rsidRPr="00F45F23">
        <w:rPr>
          <w:rFonts w:ascii="Times New Roman" w:hAnsi="Times New Roman" w:cs="Times New Roman"/>
          <w:sz w:val="30"/>
          <w:szCs w:val="30"/>
        </w:rPr>
        <w:t xml:space="preserve">ОАО «Газпром </w:t>
      </w:r>
      <w:proofErr w:type="spellStart"/>
      <w:r w:rsidRPr="00F45F23">
        <w:rPr>
          <w:rFonts w:ascii="Times New Roman" w:hAnsi="Times New Roman" w:cs="Times New Roman"/>
          <w:sz w:val="30"/>
          <w:szCs w:val="30"/>
        </w:rPr>
        <w:t>трансгаз</w:t>
      </w:r>
      <w:proofErr w:type="spellEnd"/>
      <w:r w:rsidRPr="00F45F23">
        <w:rPr>
          <w:rFonts w:ascii="Times New Roman" w:hAnsi="Times New Roman" w:cs="Times New Roman"/>
          <w:sz w:val="30"/>
          <w:szCs w:val="30"/>
        </w:rPr>
        <w:t xml:space="preserve"> Беларусь»</w:t>
      </w:r>
    </w:p>
    <w:p w:rsidR="00802962" w:rsidRPr="00F45F23" w:rsidRDefault="00802962" w:rsidP="00802962">
      <w:pPr>
        <w:pStyle w:val="ConsPlusNonformat"/>
        <w:spacing w:before="120" w:after="120"/>
        <w:ind w:left="4536"/>
        <w:rPr>
          <w:rFonts w:ascii="Times New Roman" w:hAnsi="Times New Roman" w:cs="Times New Roman"/>
          <w:sz w:val="30"/>
          <w:szCs w:val="30"/>
        </w:rPr>
      </w:pPr>
      <w:r w:rsidRPr="00F45F23">
        <w:rPr>
          <w:rFonts w:ascii="Times New Roman" w:hAnsi="Times New Roman" w:cs="Times New Roman"/>
          <w:sz w:val="30"/>
          <w:szCs w:val="30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Д.А.Мазурчик</w:t>
      </w:r>
      <w:proofErr w:type="spellEnd"/>
    </w:p>
    <w:p w:rsidR="00802962" w:rsidRPr="00F45F23" w:rsidRDefault="00802962" w:rsidP="00802962">
      <w:pPr>
        <w:pStyle w:val="ConsPlusNonformat"/>
        <w:ind w:left="453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«_____»  ______________ 202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F45F23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1279F6" w:rsidRDefault="001279F6" w:rsidP="00802962">
      <w:pPr>
        <w:jc w:val="both"/>
        <w:rPr>
          <w:b/>
          <w:sz w:val="30"/>
          <w:szCs w:val="30"/>
        </w:rPr>
      </w:pPr>
    </w:p>
    <w:p w:rsidR="000C2D63" w:rsidRDefault="000C2D63" w:rsidP="000C2D63">
      <w:pPr>
        <w:ind w:left="5103"/>
        <w:rPr>
          <w:sz w:val="28"/>
          <w:szCs w:val="28"/>
        </w:rPr>
      </w:pP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  <w:r w:rsidRPr="009E2E1E">
        <w:rPr>
          <w:sz w:val="30"/>
          <w:szCs w:val="30"/>
          <w:lang w:eastAsia="x-none"/>
        </w:rPr>
        <w:t>Д</w:t>
      </w:r>
      <w:r w:rsidRPr="009E2E1E">
        <w:rPr>
          <w:sz w:val="30"/>
          <w:szCs w:val="30"/>
          <w:lang w:val="x-none" w:eastAsia="x-none"/>
        </w:rPr>
        <w:t xml:space="preserve">ОКУМЕНТАЦИЯ О </w:t>
      </w:r>
      <w:r w:rsidRPr="009E2E1E">
        <w:rPr>
          <w:sz w:val="30"/>
          <w:szCs w:val="30"/>
          <w:lang w:eastAsia="x-none"/>
        </w:rPr>
        <w:t>МАРКЕТИНГОВЫХ ИССЛЕДОВАНИЯХ</w:t>
      </w: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  <w:r w:rsidRPr="009E2E1E">
        <w:rPr>
          <w:sz w:val="30"/>
          <w:szCs w:val="30"/>
          <w:lang w:eastAsia="x-none"/>
        </w:rPr>
        <w:t>ОТКРЫТЫЕ МАРКЕТИНГОВЫЕ ИССЛЕДОВАНИЯ</w:t>
      </w: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</w:p>
    <w:p w:rsidR="00FB1CFF" w:rsidRPr="00FB1CFF" w:rsidRDefault="000C2D63" w:rsidP="00FB1CFF">
      <w:pPr>
        <w:jc w:val="center"/>
        <w:rPr>
          <w:sz w:val="30"/>
          <w:szCs w:val="30"/>
          <w:lang w:eastAsia="x-none"/>
        </w:rPr>
      </w:pPr>
      <w:r w:rsidRPr="009E2E1E">
        <w:rPr>
          <w:sz w:val="30"/>
          <w:szCs w:val="30"/>
          <w:lang w:eastAsia="x-none"/>
        </w:rPr>
        <w:t xml:space="preserve">на </w:t>
      </w:r>
      <w:r w:rsidR="00BB3707">
        <w:rPr>
          <w:sz w:val="30"/>
          <w:szCs w:val="30"/>
          <w:lang w:eastAsia="x-none"/>
        </w:rPr>
        <w:t xml:space="preserve">поставку </w:t>
      </w:r>
      <w:r w:rsidR="00B305C4" w:rsidRPr="0085667A">
        <w:rPr>
          <w:i/>
          <w:color w:val="222222"/>
          <w:sz w:val="30"/>
          <w:szCs w:val="30"/>
          <w:u w:val="single"/>
          <w:shd w:val="clear" w:color="auto" w:fill="FFFFFF"/>
        </w:rPr>
        <w:t>валиков</w:t>
      </w:r>
      <w:r w:rsidR="00B305C4">
        <w:rPr>
          <w:i/>
          <w:color w:val="222222"/>
          <w:sz w:val="30"/>
          <w:szCs w:val="30"/>
          <w:u w:val="single"/>
          <w:shd w:val="clear" w:color="auto" w:fill="FFFFFF"/>
        </w:rPr>
        <w:t xml:space="preserve"> малярных</w:t>
      </w:r>
      <w:r w:rsidR="00B305C4" w:rsidRPr="0085667A">
        <w:rPr>
          <w:i/>
          <w:color w:val="222222"/>
          <w:sz w:val="30"/>
          <w:szCs w:val="30"/>
          <w:u w:val="single"/>
          <w:shd w:val="clear" w:color="auto" w:fill="FFFFFF"/>
        </w:rPr>
        <w:t>, кистей</w:t>
      </w:r>
      <w:r w:rsidR="00B305C4">
        <w:rPr>
          <w:i/>
          <w:color w:val="222222"/>
          <w:sz w:val="30"/>
          <w:szCs w:val="30"/>
          <w:u w:val="single"/>
          <w:shd w:val="clear" w:color="auto" w:fill="FFFFFF"/>
        </w:rPr>
        <w:t>, ленты клейкой и ленты малярной</w:t>
      </w:r>
      <w:r w:rsidR="00B305C4" w:rsidRPr="00BB3707">
        <w:rPr>
          <w:b/>
          <w:sz w:val="30"/>
          <w:szCs w:val="30"/>
          <w:u w:val="single"/>
          <w:lang w:eastAsia="x-none"/>
        </w:rPr>
        <w:t xml:space="preserve"> </w:t>
      </w:r>
      <w:r w:rsidR="00FB1CFF" w:rsidRPr="00FB1CFF">
        <w:rPr>
          <w:sz w:val="30"/>
          <w:szCs w:val="30"/>
          <w:lang w:eastAsia="x-none"/>
        </w:rPr>
        <w:t xml:space="preserve">для нужд </w:t>
      </w:r>
    </w:p>
    <w:p w:rsidR="00FB1CFF" w:rsidRDefault="00FB1CFF" w:rsidP="00FB1CFF">
      <w:pPr>
        <w:jc w:val="center"/>
        <w:rPr>
          <w:sz w:val="30"/>
          <w:szCs w:val="30"/>
          <w:lang w:eastAsia="x-none"/>
        </w:rPr>
      </w:pPr>
      <w:r w:rsidRPr="00FB1CFF">
        <w:rPr>
          <w:sz w:val="30"/>
          <w:szCs w:val="30"/>
          <w:lang w:eastAsia="x-none"/>
        </w:rPr>
        <w:t>ОАО «Газпром трансгаз Беларусь» в 202</w:t>
      </w:r>
      <w:r w:rsidR="00BB3707">
        <w:rPr>
          <w:sz w:val="30"/>
          <w:szCs w:val="30"/>
          <w:lang w:eastAsia="x-none"/>
        </w:rPr>
        <w:t>4</w:t>
      </w:r>
      <w:r w:rsidRPr="00FB1CFF">
        <w:rPr>
          <w:sz w:val="30"/>
          <w:szCs w:val="30"/>
          <w:lang w:eastAsia="x-none"/>
        </w:rPr>
        <w:t xml:space="preserve"> году</w:t>
      </w:r>
    </w:p>
    <w:p w:rsidR="00BB3707" w:rsidRPr="00FB1CFF" w:rsidRDefault="00BB3707" w:rsidP="00FB1CFF">
      <w:pPr>
        <w:jc w:val="center"/>
        <w:rPr>
          <w:sz w:val="30"/>
          <w:szCs w:val="30"/>
          <w:lang w:eastAsia="x-none"/>
        </w:rPr>
      </w:pPr>
    </w:p>
    <w:p w:rsidR="00FB1CFF" w:rsidRPr="00FB1CFF" w:rsidRDefault="00FB1CFF" w:rsidP="00FB1CFF">
      <w:pPr>
        <w:jc w:val="center"/>
        <w:rPr>
          <w:sz w:val="30"/>
          <w:szCs w:val="30"/>
          <w:lang w:eastAsia="x-none"/>
        </w:rPr>
      </w:pPr>
      <w:r w:rsidRPr="00FB1CFF">
        <w:rPr>
          <w:sz w:val="30"/>
          <w:szCs w:val="30"/>
          <w:lang w:eastAsia="x-none"/>
        </w:rPr>
        <w:t>№ 2</w:t>
      </w:r>
      <w:r w:rsidR="00BB3707">
        <w:rPr>
          <w:sz w:val="30"/>
          <w:szCs w:val="30"/>
          <w:lang w:eastAsia="x-none"/>
        </w:rPr>
        <w:t>4</w:t>
      </w:r>
      <w:r w:rsidRPr="00FB1CFF">
        <w:rPr>
          <w:sz w:val="30"/>
          <w:szCs w:val="30"/>
          <w:lang w:eastAsia="x-none"/>
        </w:rPr>
        <w:t>_ГТБеларусь-4.3-1201/МИ-0</w:t>
      </w:r>
      <w:r w:rsidR="00BB3707">
        <w:rPr>
          <w:sz w:val="30"/>
          <w:szCs w:val="30"/>
          <w:lang w:eastAsia="x-none"/>
        </w:rPr>
        <w:t>1</w:t>
      </w:r>
      <w:r w:rsidRPr="00FB1CFF">
        <w:rPr>
          <w:sz w:val="30"/>
          <w:szCs w:val="30"/>
          <w:lang w:eastAsia="x-none"/>
        </w:rPr>
        <w:t>0</w:t>
      </w:r>
      <w:r w:rsidR="00802962">
        <w:rPr>
          <w:sz w:val="30"/>
          <w:szCs w:val="30"/>
          <w:lang w:eastAsia="x-none"/>
        </w:rPr>
        <w:t>2</w:t>
      </w:r>
      <w:r w:rsidRPr="00FB1CFF">
        <w:rPr>
          <w:sz w:val="30"/>
          <w:szCs w:val="30"/>
          <w:lang w:eastAsia="x-none"/>
        </w:rPr>
        <w:t xml:space="preserve"> (№ 100</w:t>
      </w:r>
      <w:r w:rsidR="00BB3707">
        <w:rPr>
          <w:sz w:val="30"/>
          <w:szCs w:val="30"/>
          <w:lang w:eastAsia="x-none"/>
        </w:rPr>
        <w:t>13</w:t>
      </w:r>
      <w:r w:rsidR="00802962">
        <w:rPr>
          <w:sz w:val="30"/>
          <w:szCs w:val="30"/>
          <w:lang w:eastAsia="x-none"/>
        </w:rPr>
        <w:t>32785</w:t>
      </w:r>
      <w:r w:rsidRPr="00FB1CFF">
        <w:rPr>
          <w:sz w:val="30"/>
          <w:szCs w:val="30"/>
          <w:lang w:eastAsia="x-none"/>
        </w:rPr>
        <w:t>)</w:t>
      </w:r>
    </w:p>
    <w:p w:rsidR="00FB1CFF" w:rsidRPr="00FB1CFF" w:rsidRDefault="00FB1CFF" w:rsidP="00FB1CFF">
      <w:pPr>
        <w:jc w:val="center"/>
        <w:rPr>
          <w:i/>
          <w:sz w:val="30"/>
          <w:szCs w:val="30"/>
        </w:rPr>
      </w:pPr>
      <w:r w:rsidRPr="00FB1CFF">
        <w:rPr>
          <w:sz w:val="30"/>
          <w:szCs w:val="30"/>
          <w:lang w:eastAsia="x-none"/>
        </w:rPr>
        <w:t>(номер закупки в Пла</w:t>
      </w:r>
      <w:r w:rsidR="005D16B9">
        <w:rPr>
          <w:sz w:val="30"/>
          <w:szCs w:val="30"/>
          <w:lang w:eastAsia="x-none"/>
        </w:rPr>
        <w:t>не Группы Газпром 2</w:t>
      </w:r>
      <w:r w:rsidR="00BB3707">
        <w:rPr>
          <w:sz w:val="30"/>
          <w:szCs w:val="30"/>
          <w:lang w:eastAsia="x-none"/>
        </w:rPr>
        <w:t>4</w:t>
      </w:r>
      <w:r w:rsidR="005D16B9">
        <w:rPr>
          <w:sz w:val="30"/>
          <w:szCs w:val="30"/>
          <w:lang w:eastAsia="x-none"/>
        </w:rPr>
        <w:t>/4.3/</w:t>
      </w:r>
      <w:r w:rsidR="00BB3707">
        <w:rPr>
          <w:sz w:val="30"/>
          <w:szCs w:val="30"/>
          <w:lang w:eastAsia="x-none"/>
        </w:rPr>
        <w:t>000</w:t>
      </w:r>
      <w:r w:rsidR="00802962">
        <w:rPr>
          <w:sz w:val="30"/>
          <w:szCs w:val="30"/>
          <w:lang w:eastAsia="x-none"/>
        </w:rPr>
        <w:t>1676</w:t>
      </w:r>
      <w:r w:rsidRPr="00FB1CFF">
        <w:rPr>
          <w:sz w:val="30"/>
          <w:szCs w:val="30"/>
          <w:lang w:eastAsia="x-none"/>
        </w:rPr>
        <w:t>/ГТБ)</w:t>
      </w:r>
    </w:p>
    <w:p w:rsidR="000C2D63" w:rsidRPr="00FB1CFF" w:rsidRDefault="000C2D63" w:rsidP="00FB1CFF">
      <w:pPr>
        <w:jc w:val="center"/>
        <w:rPr>
          <w:i/>
          <w:sz w:val="30"/>
          <w:szCs w:val="30"/>
        </w:rPr>
      </w:pPr>
    </w:p>
    <w:p w:rsidR="000C2D63" w:rsidRPr="00FB1CFF" w:rsidRDefault="000C2D63" w:rsidP="000C2D63">
      <w:pPr>
        <w:jc w:val="center"/>
        <w:rPr>
          <w:i/>
          <w:sz w:val="30"/>
          <w:szCs w:val="30"/>
        </w:rPr>
      </w:pPr>
    </w:p>
    <w:p w:rsidR="000C2D63" w:rsidRPr="009E2E1E" w:rsidRDefault="000C2D63" w:rsidP="000C2D63">
      <w:pPr>
        <w:jc w:val="center"/>
        <w:rPr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DD46DE" w:rsidRDefault="00DD46DE" w:rsidP="000C2D63">
      <w:pPr>
        <w:jc w:val="center"/>
        <w:rPr>
          <w:sz w:val="30"/>
          <w:szCs w:val="30"/>
        </w:rPr>
      </w:pPr>
    </w:p>
    <w:p w:rsidR="000C2D63" w:rsidRPr="009E2E1E" w:rsidRDefault="000C2D63" w:rsidP="000C2D63">
      <w:pPr>
        <w:jc w:val="center"/>
        <w:rPr>
          <w:b/>
          <w:sz w:val="30"/>
          <w:szCs w:val="30"/>
        </w:rPr>
      </w:pPr>
      <w:r w:rsidRPr="009E2E1E">
        <w:rPr>
          <w:sz w:val="30"/>
          <w:szCs w:val="30"/>
        </w:rPr>
        <w:t>Орша, 202</w:t>
      </w:r>
      <w:r w:rsidR="00DD46DE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УМТСиК</w:t>
      </w:r>
      <w:proofErr w:type="spellEnd"/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5F13" w:rsidRPr="005C23B9">
        <w:rPr>
          <w:rFonts w:ascii="Times New Roman" w:hAnsi="Times New Roman"/>
          <w:sz w:val="24"/>
          <w:szCs w:val="24"/>
        </w:rPr>
        <w:t xml:space="preserve">ОАО «Газпром </w:t>
      </w:r>
      <w:proofErr w:type="spellStart"/>
      <w:r w:rsidR="00C75F13" w:rsidRPr="005C23B9">
        <w:rPr>
          <w:rFonts w:ascii="Times New Roman" w:hAnsi="Times New Roman"/>
          <w:sz w:val="24"/>
          <w:szCs w:val="24"/>
        </w:rPr>
        <w:t>трансгаз</w:t>
      </w:r>
      <w:proofErr w:type="spellEnd"/>
      <w:r w:rsidR="00C75F13" w:rsidRPr="005C23B9">
        <w:rPr>
          <w:rFonts w:ascii="Times New Roman" w:hAnsi="Times New Roman"/>
          <w:sz w:val="24"/>
          <w:szCs w:val="24"/>
        </w:rPr>
        <w:t xml:space="preserve">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1F406E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color w:val="FF0000"/>
          <w:sz w:val="24"/>
          <w:szCs w:val="24"/>
        </w:rPr>
      </w:pPr>
      <w:r w:rsidRPr="005C23B9">
        <w:rPr>
          <w:sz w:val="24"/>
          <w:szCs w:val="24"/>
        </w:rPr>
        <w:lastRenderedPageBreak/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1F406E">
        <w:rPr>
          <w:color w:val="FF0000"/>
          <w:sz w:val="24"/>
          <w:szCs w:val="24"/>
        </w:rPr>
        <w:t>не позднее 3 дней со дня принятия решения о внесении указанных изменений</w:t>
      </w:r>
      <w:r w:rsidR="00DF36AA" w:rsidRPr="001F406E">
        <w:rPr>
          <w:color w:val="FF0000"/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1F406E">
        <w:rPr>
          <w:color w:val="FF0000"/>
          <w:sz w:val="24"/>
          <w:szCs w:val="24"/>
        </w:rPr>
        <w:t xml:space="preserve">Организатор вправе до </w:t>
      </w:r>
      <w:r w:rsidR="00AD10B5" w:rsidRPr="001F406E">
        <w:rPr>
          <w:color w:val="FF0000"/>
          <w:sz w:val="24"/>
          <w:szCs w:val="24"/>
        </w:rPr>
        <w:t xml:space="preserve">истечения срока подачи Заявок </w:t>
      </w:r>
      <w:r w:rsidRPr="001F406E">
        <w:rPr>
          <w:color w:val="FF0000"/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1F406E">
        <w:rPr>
          <w:color w:val="FF0000"/>
          <w:sz w:val="24"/>
          <w:szCs w:val="24"/>
        </w:rPr>
        <w:t>вскрытия</w:t>
      </w:r>
      <w:r w:rsidRPr="001F406E">
        <w:rPr>
          <w:color w:val="FF0000"/>
          <w:sz w:val="24"/>
          <w:szCs w:val="24"/>
        </w:rPr>
        <w:t xml:space="preserve"> Заяв</w:t>
      </w:r>
      <w:r w:rsidR="00207E0A" w:rsidRPr="001F406E">
        <w:rPr>
          <w:color w:val="FF0000"/>
          <w:sz w:val="24"/>
          <w:szCs w:val="24"/>
        </w:rPr>
        <w:t>о</w:t>
      </w:r>
      <w:r w:rsidRPr="001F406E">
        <w:rPr>
          <w:color w:val="FF0000"/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</w:t>
      </w:r>
      <w:r w:rsidRPr="005C23B9">
        <w:rPr>
          <w:sz w:val="24"/>
          <w:szCs w:val="24"/>
        </w:rPr>
        <w:t xml:space="preserve">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</w:t>
      </w:r>
      <w:r w:rsidRPr="005C23B9">
        <w:rPr>
          <w:sz w:val="24"/>
          <w:szCs w:val="24"/>
        </w:rPr>
        <w:lastRenderedPageBreak/>
        <w:t>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1F406E">
        <w:rPr>
          <w:color w:val="FF0000"/>
          <w:sz w:val="24"/>
          <w:szCs w:val="24"/>
        </w:rPr>
        <w:t>В случае продления срока подачи Заявок</w:t>
      </w:r>
      <w:r w:rsidRPr="005C23B9">
        <w:rPr>
          <w:sz w:val="24"/>
          <w:szCs w:val="24"/>
        </w:rPr>
        <w:t xml:space="preserve">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</w:t>
      </w:r>
      <w:r w:rsidRPr="005C23B9">
        <w:rPr>
          <w:sz w:val="24"/>
          <w:szCs w:val="24"/>
        </w:rPr>
        <w:lastRenderedPageBreak/>
        <w:t>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366FF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366FF">
        <w:rPr>
          <w:sz w:val="24"/>
          <w:szCs w:val="24"/>
        </w:rPr>
        <w:t>Протокол, которым оформлено решение Комиссии</w:t>
      </w:r>
      <w:r w:rsidR="00BE50D2" w:rsidRPr="005366FF">
        <w:rPr>
          <w:sz w:val="24"/>
          <w:szCs w:val="24"/>
        </w:rPr>
        <w:t xml:space="preserve"> </w:t>
      </w:r>
      <w:r w:rsidRPr="005366FF">
        <w:rPr>
          <w:sz w:val="24"/>
          <w:szCs w:val="24"/>
        </w:rPr>
        <w:t xml:space="preserve">о результатах маркетинговых исследований, </w:t>
      </w:r>
      <w:r w:rsidR="00A53F4A" w:rsidRPr="005366FF">
        <w:rPr>
          <w:sz w:val="24"/>
          <w:szCs w:val="24"/>
        </w:rPr>
        <w:t xml:space="preserve">публикуется на сайте </w:t>
      </w:r>
      <w:r w:rsidR="00C36DC5" w:rsidRPr="005366FF">
        <w:rPr>
          <w:sz w:val="24"/>
          <w:szCs w:val="24"/>
        </w:rPr>
        <w:t>ОАО «Газпром трансгаз Беларусь</w:t>
      </w:r>
      <w:r w:rsidR="00980A50" w:rsidRPr="005366FF">
        <w:rPr>
          <w:sz w:val="24"/>
          <w:szCs w:val="24"/>
        </w:rPr>
        <w:t xml:space="preserve"> </w:t>
      </w:r>
      <w:r w:rsidR="00F46937" w:rsidRPr="005366FF">
        <w:rPr>
          <w:sz w:val="24"/>
          <w:szCs w:val="24"/>
        </w:rPr>
        <w:t>(</w:t>
      </w:r>
      <w:hyperlink r:id="rId29" w:history="1">
        <w:r w:rsidR="00BB520D" w:rsidRPr="005366FF">
          <w:rPr>
            <w:sz w:val="24"/>
            <w:szCs w:val="24"/>
          </w:rPr>
          <w:t>http://www.gtb.by/</w:t>
        </w:r>
      </w:hyperlink>
      <w:r w:rsidR="00F46937" w:rsidRPr="005366FF">
        <w:rPr>
          <w:sz w:val="24"/>
          <w:szCs w:val="24"/>
        </w:rPr>
        <w:t xml:space="preserve">) </w:t>
      </w:r>
      <w:r w:rsidR="0009109F" w:rsidRPr="005366FF">
        <w:rPr>
          <w:sz w:val="24"/>
          <w:szCs w:val="24"/>
        </w:rPr>
        <w:t xml:space="preserve">не позднее, чем через 3 </w:t>
      </w:r>
      <w:r w:rsidR="003D1C73" w:rsidRPr="005366FF">
        <w:rPr>
          <w:sz w:val="24"/>
          <w:szCs w:val="24"/>
        </w:rPr>
        <w:t xml:space="preserve">дня </w:t>
      </w:r>
      <w:r w:rsidR="0009109F" w:rsidRPr="005366FF">
        <w:rPr>
          <w:sz w:val="24"/>
          <w:szCs w:val="24"/>
        </w:rPr>
        <w:t xml:space="preserve">со дня </w:t>
      </w:r>
      <w:r w:rsidR="00FA11C0" w:rsidRPr="005366FF">
        <w:rPr>
          <w:sz w:val="24"/>
          <w:szCs w:val="24"/>
        </w:rPr>
        <w:t>утверждения</w:t>
      </w:r>
      <w:r w:rsidR="0009109F" w:rsidRPr="005366FF">
        <w:rPr>
          <w:sz w:val="24"/>
          <w:szCs w:val="24"/>
        </w:rPr>
        <w:t xml:space="preserve"> таких протоколов.</w:t>
      </w:r>
    </w:p>
    <w:p w:rsidR="00520273" w:rsidRPr="005366FF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366FF">
        <w:rPr>
          <w:sz w:val="24"/>
          <w:szCs w:val="24"/>
        </w:rPr>
        <w:lastRenderedPageBreak/>
        <w:t xml:space="preserve">Организатор в течение 3 </w:t>
      </w:r>
      <w:r w:rsidR="003D1C73" w:rsidRPr="005366FF">
        <w:rPr>
          <w:sz w:val="24"/>
          <w:szCs w:val="24"/>
        </w:rPr>
        <w:t xml:space="preserve">рабочих </w:t>
      </w:r>
      <w:r w:rsidRPr="005366FF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366FF">
        <w:rPr>
          <w:sz w:val="24"/>
          <w:szCs w:val="24"/>
        </w:rPr>
        <w:t xml:space="preserve">направляет </w:t>
      </w:r>
      <w:r w:rsidRPr="005366FF">
        <w:rPr>
          <w:sz w:val="24"/>
          <w:szCs w:val="24"/>
        </w:rPr>
        <w:t>Участник</w:t>
      </w:r>
      <w:r w:rsidR="00F1259F" w:rsidRPr="005366FF">
        <w:rPr>
          <w:sz w:val="24"/>
          <w:szCs w:val="24"/>
        </w:rPr>
        <w:t>у</w:t>
      </w:r>
      <w:r w:rsidRPr="005366FF">
        <w:rPr>
          <w:sz w:val="24"/>
          <w:szCs w:val="24"/>
        </w:rPr>
        <w:t xml:space="preserve">, </w:t>
      </w:r>
      <w:r w:rsidR="00BA5596" w:rsidRPr="005366FF">
        <w:rPr>
          <w:sz w:val="24"/>
          <w:szCs w:val="24"/>
        </w:rPr>
        <w:t>чьи</w:t>
      </w:r>
      <w:r w:rsidRPr="005366FF">
        <w:rPr>
          <w:sz w:val="24"/>
          <w:szCs w:val="24"/>
        </w:rPr>
        <w:t xml:space="preserve"> условия поставки товара,</w:t>
      </w:r>
      <w:r w:rsidR="00BA5596" w:rsidRPr="005366FF">
        <w:rPr>
          <w:sz w:val="24"/>
          <w:szCs w:val="24"/>
        </w:rPr>
        <w:t xml:space="preserve"> указанные в его Заявке, признаны</w:t>
      </w:r>
      <w:r w:rsidRPr="005366FF">
        <w:rPr>
          <w:sz w:val="24"/>
          <w:szCs w:val="24"/>
        </w:rPr>
        <w:t xml:space="preserve"> наиболее выгодными</w:t>
      </w:r>
      <w:r w:rsidR="00F1259F" w:rsidRPr="005366FF">
        <w:rPr>
          <w:sz w:val="24"/>
          <w:szCs w:val="24"/>
        </w:rPr>
        <w:t>, уведомление об акцепте коммерческого предложения</w:t>
      </w:r>
      <w:r w:rsidR="00C36DC5" w:rsidRPr="005366FF">
        <w:rPr>
          <w:sz w:val="24"/>
          <w:szCs w:val="24"/>
        </w:rPr>
        <w:t>.</w:t>
      </w:r>
    </w:p>
    <w:p w:rsidR="00EA3C23" w:rsidRPr="00ED37A2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802962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</w:t>
      </w:r>
      <w:r w:rsidR="00B66151" w:rsidRPr="005C23B9">
        <w:rPr>
          <w:sz w:val="24"/>
          <w:szCs w:val="24"/>
        </w:rPr>
        <w:lastRenderedPageBreak/>
        <w:t xml:space="preserve">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lastRenderedPageBreak/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 xml:space="preserve">ых маркетинговых </w:t>
      </w:r>
      <w:proofErr w:type="gramStart"/>
      <w:r w:rsidR="00E57B85" w:rsidRPr="005C23B9">
        <w:rPr>
          <w:sz w:val="24"/>
          <w:szCs w:val="24"/>
        </w:rPr>
        <w:t>исследований</w:t>
      </w:r>
      <w:r w:rsidRPr="005C23B9">
        <w:rPr>
          <w:sz w:val="24"/>
          <w:szCs w:val="24"/>
        </w:rPr>
        <w:t>,  по</w:t>
      </w:r>
      <w:proofErr w:type="gramEnd"/>
      <w:r w:rsidRPr="005C23B9">
        <w:rPr>
          <w:sz w:val="24"/>
          <w:szCs w:val="24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</w:t>
      </w:r>
      <w:r w:rsidRPr="005C23B9">
        <w:rPr>
          <w:sz w:val="24"/>
          <w:szCs w:val="24"/>
        </w:rPr>
        <w:lastRenderedPageBreak/>
        <w:t>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A83F42" w:rsidRDefault="005A6263" w:rsidP="005366FF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sz w:val="24"/>
          <w:szCs w:val="24"/>
        </w:rPr>
      </w:pPr>
      <w:r w:rsidRPr="005366FF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366FF">
        <w:rPr>
          <w:color w:val="auto"/>
          <w:sz w:val="24"/>
          <w:szCs w:val="24"/>
        </w:rPr>
        <w:t xml:space="preserve"> валюте </w:t>
      </w:r>
      <w:r w:rsidR="00853E07" w:rsidRPr="005366FF">
        <w:rPr>
          <w:color w:val="auto"/>
          <w:sz w:val="24"/>
          <w:szCs w:val="24"/>
        </w:rPr>
        <w:t>маркетингов</w:t>
      </w:r>
      <w:r w:rsidR="000978FB" w:rsidRPr="005366FF">
        <w:rPr>
          <w:color w:val="auto"/>
          <w:sz w:val="24"/>
          <w:szCs w:val="24"/>
        </w:rPr>
        <w:t>ых</w:t>
      </w:r>
      <w:r w:rsidR="00853E07" w:rsidRPr="005366FF">
        <w:rPr>
          <w:color w:val="auto"/>
          <w:sz w:val="24"/>
          <w:szCs w:val="24"/>
        </w:rPr>
        <w:t xml:space="preserve"> исследовани</w:t>
      </w:r>
      <w:r w:rsidR="000978FB" w:rsidRPr="005366FF">
        <w:rPr>
          <w:color w:val="auto"/>
          <w:sz w:val="24"/>
          <w:szCs w:val="24"/>
        </w:rPr>
        <w:t>й</w:t>
      </w:r>
      <w:r w:rsidR="002F5804" w:rsidRPr="005366FF">
        <w:rPr>
          <w:color w:val="auto"/>
          <w:sz w:val="24"/>
          <w:szCs w:val="24"/>
        </w:rPr>
        <w:t>,</w:t>
      </w:r>
      <w:r w:rsidR="00FE12C0" w:rsidRPr="005366FF">
        <w:rPr>
          <w:color w:val="auto"/>
          <w:sz w:val="24"/>
          <w:szCs w:val="24"/>
        </w:rPr>
        <w:t xml:space="preserve"> </w:t>
      </w:r>
      <w:r w:rsidR="002F5804" w:rsidRPr="005366FF">
        <w:rPr>
          <w:color w:val="auto"/>
          <w:sz w:val="24"/>
          <w:szCs w:val="24"/>
        </w:rPr>
        <w:t>у</w:t>
      </w:r>
      <w:r w:rsidR="000978FB" w:rsidRPr="005366FF">
        <w:rPr>
          <w:color w:val="auto"/>
          <w:sz w:val="24"/>
          <w:szCs w:val="24"/>
        </w:rPr>
        <w:t>казанной в Извещении</w:t>
      </w:r>
      <w:r w:rsidRPr="005366FF">
        <w:rPr>
          <w:color w:val="auto"/>
          <w:sz w:val="24"/>
          <w:szCs w:val="24"/>
        </w:rPr>
        <w:t>.</w:t>
      </w:r>
      <w:r w:rsidR="00892612" w:rsidRPr="005366FF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366FF">
        <w:rPr>
          <w:color w:val="auto"/>
          <w:sz w:val="24"/>
          <w:szCs w:val="24"/>
        </w:rPr>
        <w:t>Участник</w:t>
      </w:r>
      <w:r w:rsidR="00892612" w:rsidRPr="005366FF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366FF">
        <w:rPr>
          <w:color w:val="auto"/>
          <w:sz w:val="24"/>
          <w:szCs w:val="24"/>
        </w:rPr>
        <w:t>маркетингов</w:t>
      </w:r>
      <w:r w:rsidR="000978FB" w:rsidRPr="005366FF">
        <w:rPr>
          <w:color w:val="auto"/>
          <w:sz w:val="24"/>
          <w:szCs w:val="24"/>
        </w:rPr>
        <w:t>ых</w:t>
      </w:r>
      <w:r w:rsidR="00853E07" w:rsidRPr="005366FF">
        <w:rPr>
          <w:color w:val="auto"/>
          <w:sz w:val="24"/>
          <w:szCs w:val="24"/>
        </w:rPr>
        <w:t xml:space="preserve"> исследовани</w:t>
      </w:r>
      <w:r w:rsidR="000978FB" w:rsidRPr="005366FF">
        <w:rPr>
          <w:color w:val="auto"/>
          <w:sz w:val="24"/>
          <w:szCs w:val="24"/>
        </w:rPr>
        <w:t>й</w:t>
      </w:r>
      <w:r w:rsidR="00892612" w:rsidRPr="005366FF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366FF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366FF">
        <w:rPr>
          <w:color w:val="auto"/>
          <w:sz w:val="24"/>
          <w:szCs w:val="24"/>
        </w:rPr>
        <w:t>, с указанием такового курса и даты его установления.</w:t>
      </w: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Start w:id="259" w:name="_Toc52869465"/>
      <w:bookmarkEnd w:id="103"/>
      <w:bookmarkEnd w:id="104"/>
      <w:bookmarkEnd w:id="105"/>
      <w:bookmarkEnd w:id="106"/>
      <w:bookmarkEnd w:id="107"/>
      <w:bookmarkEnd w:id="108"/>
      <w:bookmarkEnd w:id="109"/>
      <w:bookmarkEnd w:id="253"/>
    </w:p>
    <w:p w:rsidR="00D34A9A" w:rsidRDefault="00D34A9A" w:rsidP="00A83F42">
      <w:pPr>
        <w:pStyle w:val="afffa"/>
        <w:tabs>
          <w:tab w:val="left" w:pos="1276"/>
        </w:tabs>
        <w:rPr>
          <w:b/>
          <w:sz w:val="24"/>
          <w:szCs w:val="24"/>
        </w:rPr>
      </w:pPr>
      <w:r w:rsidRPr="008641DE">
        <w:rPr>
          <w:sz w:val="24"/>
          <w:szCs w:val="24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Pr="008641DE" w:rsidRDefault="006B5059" w:rsidP="008641DE">
      <w:pPr>
        <w:rPr>
          <w:sz w:val="24"/>
          <w:szCs w:val="24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  <w:r w:rsidRPr="008641DE">
        <w:rPr>
          <w:sz w:val="24"/>
          <w:szCs w:val="24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1" w:name="_Toc279494259"/>
            <w:bookmarkStart w:id="282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1"/>
            <w:bookmarkEnd w:id="282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3" w:name="_Toc279494260"/>
            <w:bookmarkStart w:id="284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3"/>
            <w:bookmarkEnd w:id="284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89"/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  <w:r w:rsidRPr="004F6DAC">
        <w:rPr>
          <w:sz w:val="24"/>
          <w:szCs w:val="24"/>
        </w:rPr>
        <w:t>Дополнительно: для резидентов Республики Беларусь в стоимости товара должен быть учтена величина утилизационного сбора (для нерезидентов Республики Беларусь величина утилизационного сбора − 0,00 руб.).</w:t>
      </w: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4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1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09"/>
      <w:bookmarkEnd w:id="310"/>
      <w:bookmarkEnd w:id="311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 xml:space="preserve">Учредители (перечислить наименование или организационно-правовую </w:t>
            </w:r>
            <w:proofErr w:type="gramStart"/>
            <w:r w:rsidRPr="002C7A4C">
              <w:t>форму</w:t>
            </w:r>
            <w:proofErr w:type="gramEnd"/>
            <w:r w:rsidRPr="002C7A4C"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Контактное </w:t>
            </w:r>
            <w:proofErr w:type="gramStart"/>
            <w:r w:rsidRPr="002C7A4C">
              <w:t>лицо:_</w:t>
            </w:r>
            <w:proofErr w:type="gramEnd"/>
            <w:r w:rsidRPr="002C7A4C">
              <w:t>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544516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 xml:space="preserve">ФИО, должность)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1"/>
    <w:bookmarkEnd w:id="322"/>
    <w:bookmarkEnd w:id="323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8"/>
      <w:bookmarkEnd w:id="329"/>
      <w:bookmarkEnd w:id="330"/>
      <w:bookmarkEnd w:id="331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3" w:name="_Ref336445727"/>
      <w:bookmarkStart w:id="334" w:name="_Ref336445829"/>
      <w:bookmarkStart w:id="335" w:name="_Toc453152088"/>
      <w:bookmarkStart w:id="336" w:name="_Toc453166640"/>
      <w:bookmarkStart w:id="337" w:name="_Toc453074248"/>
      <w:bookmarkStart w:id="338" w:name="_Toc476580310"/>
      <w:bookmarkStart w:id="339" w:name="_Toc528759218"/>
      <w:bookmarkStart w:id="340" w:name="_Toc52869472"/>
      <w:bookmarkStart w:id="341" w:name="_Toc271441832"/>
      <w:bookmarkStart w:id="342" w:name="_Toc294543724"/>
      <w:bookmarkEnd w:id="324"/>
      <w:bookmarkEnd w:id="325"/>
      <w:bookmarkEnd w:id="326"/>
      <w:bookmarkEnd w:id="332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A01B3E">
        <w:rPr>
          <w:rFonts w:eastAsiaTheme="minorHAnsi"/>
          <w:sz w:val="24"/>
          <w:szCs w:val="24"/>
          <w:lang w:eastAsia="en-US"/>
        </w:rPr>
        <w:t>г.Минск</w:t>
      </w:r>
      <w:proofErr w:type="spellEnd"/>
      <w:r w:rsidRPr="00A01B3E">
        <w:rPr>
          <w:rFonts w:eastAsiaTheme="minorHAnsi"/>
          <w:sz w:val="24"/>
          <w:szCs w:val="24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1"/>
    <w:bookmarkEnd w:id="342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3" w:name="_Toc325449849"/>
      <w:bookmarkStart w:id="344" w:name="_Toc343617394"/>
      <w:bookmarkStart w:id="345" w:name="_Toc478137468"/>
      <w:bookmarkStart w:id="346" w:name="_Toc532296858"/>
      <w:bookmarkStart w:id="347" w:name="_Toc365969315"/>
      <w:bookmarkStart w:id="348" w:name="_Toc52869474"/>
      <w:bookmarkStart w:id="349" w:name="_Toc269988416"/>
      <w:bookmarkStart w:id="350" w:name="_Toc325376238"/>
      <w:bookmarkStart w:id="351" w:name="_Ref339357996"/>
      <w:bookmarkStart w:id="352" w:name="_Ref349380496"/>
      <w:bookmarkStart w:id="353" w:name="_Toc453152089"/>
      <w:bookmarkStart w:id="354" w:name="_Toc453166641"/>
      <w:bookmarkStart w:id="355" w:name="_Toc453074249"/>
      <w:bookmarkStart w:id="356" w:name="_Toc476580311"/>
      <w:bookmarkStart w:id="357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3"/>
      <w:bookmarkEnd w:id="344"/>
      <w:bookmarkEnd w:id="345"/>
      <w:bookmarkEnd w:id="346"/>
      <w:r w:rsidRPr="005C3668">
        <w:rPr>
          <w:sz w:val="24"/>
          <w:szCs w:val="24"/>
        </w:rPr>
        <w:t xml:space="preserve"> </w:t>
      </w:r>
      <w:bookmarkEnd w:id="347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8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8" w:name="_Toc1575929"/>
      <w:bookmarkStart w:id="359" w:name="_Toc2845339"/>
      <w:bookmarkStart w:id="360" w:name="_Toc58485769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8"/>
      <w:bookmarkEnd w:id="359"/>
      <w:bookmarkEnd w:id="360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1" w:name="_Toc336444508"/>
      <w:bookmarkStart w:id="362" w:name="_Toc336444509"/>
      <w:bookmarkStart w:id="363" w:name="_Toc336444511"/>
      <w:bookmarkStart w:id="364" w:name="_Toc336444513"/>
      <w:bookmarkStart w:id="365" w:name="_Toc336444515"/>
      <w:bookmarkStart w:id="366" w:name="_Toc336444520"/>
      <w:bookmarkStart w:id="367" w:name="_Toc336444521"/>
      <w:bookmarkStart w:id="368" w:name="_Toc336444522"/>
      <w:bookmarkStart w:id="369" w:name="_Toc336444525"/>
      <w:bookmarkStart w:id="370" w:name="_Toc324500026"/>
      <w:bookmarkStart w:id="371" w:name="_Toc324500186"/>
      <w:bookmarkStart w:id="372" w:name="_Toc324503085"/>
      <w:bookmarkStart w:id="373" w:name="_Toc324503224"/>
      <w:bookmarkStart w:id="374" w:name="_Toc324503363"/>
      <w:bookmarkStart w:id="375" w:name="_Toc324500027"/>
      <w:bookmarkStart w:id="376" w:name="_Toc324500187"/>
      <w:bookmarkStart w:id="377" w:name="_Toc324503086"/>
      <w:bookmarkStart w:id="378" w:name="_Toc324503225"/>
      <w:bookmarkStart w:id="379" w:name="_Toc324503364"/>
      <w:bookmarkStart w:id="380" w:name="_Toc324500028"/>
      <w:bookmarkStart w:id="381" w:name="_Toc324500188"/>
      <w:bookmarkStart w:id="382" w:name="_Toc324503087"/>
      <w:bookmarkStart w:id="383" w:name="_Toc324503226"/>
      <w:bookmarkStart w:id="384" w:name="_Toc324503365"/>
      <w:bookmarkStart w:id="385" w:name="_Toc324500029"/>
      <w:bookmarkStart w:id="386" w:name="_Toc324500189"/>
      <w:bookmarkStart w:id="387" w:name="_Toc324503088"/>
      <w:bookmarkStart w:id="388" w:name="_Toc324503227"/>
      <w:bookmarkStart w:id="389" w:name="_Toc324503366"/>
      <w:bookmarkStart w:id="390" w:name="_Toc324500030"/>
      <w:bookmarkStart w:id="391" w:name="_Toc324500190"/>
      <w:bookmarkStart w:id="392" w:name="_Toc324503089"/>
      <w:bookmarkStart w:id="393" w:name="_Toc324503228"/>
      <w:bookmarkStart w:id="394" w:name="_Toc324503367"/>
      <w:bookmarkStart w:id="395" w:name="_Toc324500035"/>
      <w:bookmarkStart w:id="396" w:name="_Toc324500195"/>
      <w:bookmarkStart w:id="397" w:name="_Toc324503094"/>
      <w:bookmarkStart w:id="398" w:name="_Toc324503233"/>
      <w:bookmarkStart w:id="399" w:name="_Toc324503372"/>
      <w:bookmarkStart w:id="400" w:name="_Toc382318233"/>
      <w:bookmarkStart w:id="401" w:name="_Toc382318341"/>
      <w:bookmarkStart w:id="402" w:name="_Toc530666094"/>
      <w:bookmarkStart w:id="403" w:name="_Toc529954376"/>
      <w:bookmarkStart w:id="404" w:name="_Toc52869476"/>
      <w:bookmarkStart w:id="405" w:name="_Toc279325402"/>
      <w:bookmarkStart w:id="406" w:name="_Toc315089814"/>
      <w:bookmarkStart w:id="407" w:name="_Toc319930669"/>
      <w:bookmarkStart w:id="408" w:name="_Toc320174305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0"/>
      <w:bookmarkEnd w:id="401"/>
      <w:bookmarkEnd w:id="402"/>
      <w:bookmarkEnd w:id="403"/>
      <w:bookmarkEnd w:id="404"/>
    </w:p>
    <w:bookmarkEnd w:id="405"/>
    <w:bookmarkEnd w:id="406"/>
    <w:bookmarkEnd w:id="407"/>
    <w:bookmarkEnd w:id="408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09" w:name="_Toc316996222"/>
      <w:bookmarkStart w:id="410" w:name="_Toc441159993"/>
      <w:bookmarkStart w:id="411" w:name="_Toc441163006"/>
      <w:bookmarkStart w:id="412" w:name="_Toc442259965"/>
      <w:bookmarkStart w:id="413" w:name="_Toc478137473"/>
      <w:bookmarkStart w:id="414" w:name="_Toc532296862"/>
      <w:bookmarkStart w:id="415" w:name="_Ref363476663"/>
      <w:bookmarkStart w:id="416" w:name="_Toc436070989"/>
      <w:bookmarkStart w:id="417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7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8" w:name="ф10"/>
      <w:bookmarkStart w:id="419" w:name="_Toc441159994"/>
      <w:bookmarkStart w:id="420" w:name="_Toc441163007"/>
      <w:bookmarkStart w:id="421" w:name="_Toc442259966"/>
      <w:bookmarkStart w:id="422" w:name="_Toc478137474"/>
      <w:bookmarkStart w:id="423" w:name="_Toc532296863"/>
      <w:bookmarkStart w:id="424" w:name="_Toc52869478"/>
      <w:bookmarkEnd w:id="418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19"/>
      <w:bookmarkEnd w:id="420"/>
      <w:bookmarkEnd w:id="421"/>
      <w:bookmarkEnd w:id="422"/>
      <w:bookmarkEnd w:id="423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4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proofErr w:type="gramStart"/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</w:t>
      </w:r>
      <w:proofErr w:type="gramEnd"/>
      <w:r w:rsidRPr="00A01B3E">
        <w:rPr>
          <w:i/>
          <w:iCs/>
          <w:sz w:val="24"/>
          <w:szCs w:val="24"/>
        </w:rPr>
        <w:t>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5" w:name="ф11"/>
      <w:bookmarkStart w:id="426" w:name="_Toc478137475"/>
      <w:bookmarkStart w:id="427" w:name="_Toc532296864"/>
      <w:bookmarkStart w:id="428" w:name="_Toc441163008"/>
      <w:bookmarkStart w:id="429" w:name="_Toc442259967"/>
      <w:bookmarkStart w:id="430" w:name="_Toc52869479"/>
      <w:bookmarkEnd w:id="425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6"/>
      <w:bookmarkEnd w:id="427"/>
      <w:r w:rsidRPr="00A01B3E">
        <w:rPr>
          <w:sz w:val="24"/>
          <w:szCs w:val="24"/>
          <w:lang w:val="x-none" w:eastAsia="x-none"/>
        </w:rPr>
        <w:t xml:space="preserve"> </w:t>
      </w:r>
      <w:bookmarkEnd w:id="428"/>
      <w:bookmarkEnd w:id="429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0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proofErr w:type="gramStart"/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</w:t>
      </w:r>
      <w:proofErr w:type="gramEnd"/>
      <w:r w:rsidRPr="00A01B3E">
        <w:rPr>
          <w:i/>
          <w:iCs/>
          <w:sz w:val="24"/>
          <w:szCs w:val="24"/>
        </w:rPr>
        <w:t>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1" w:name="ф12"/>
      <w:bookmarkStart w:id="432" w:name="_Toc441159995"/>
      <w:bookmarkStart w:id="433" w:name="_Toc441163009"/>
      <w:bookmarkStart w:id="434" w:name="_Toc442259968"/>
      <w:bookmarkStart w:id="435" w:name="_Toc478137476"/>
      <w:bookmarkStart w:id="436" w:name="_Toc532296865"/>
      <w:bookmarkStart w:id="437" w:name="_Toc52869480"/>
      <w:bookmarkEnd w:id="431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2"/>
      <w:bookmarkEnd w:id="433"/>
      <w:bookmarkEnd w:id="434"/>
      <w:bookmarkEnd w:id="435"/>
      <w:bookmarkEnd w:id="436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7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proofErr w:type="gramStart"/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</w:t>
      </w:r>
      <w:proofErr w:type="gramEnd"/>
      <w:r w:rsidRPr="00A01B3E">
        <w:rPr>
          <w:i/>
          <w:iCs/>
          <w:sz w:val="24"/>
          <w:szCs w:val="24"/>
        </w:rPr>
        <w:t>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8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8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</w:t>
      </w:r>
      <w:bookmarkStart w:id="439" w:name="_GoBack"/>
      <w:bookmarkEnd w:id="439"/>
      <w:r w:rsidRPr="00A01B3E">
        <w:rPr>
          <w:sz w:val="24"/>
          <w:szCs w:val="24"/>
          <w:lang w:eastAsia="x-none"/>
        </w:rPr>
        <w:t>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EC9" w:rsidRDefault="006C7EC9">
      <w:r>
        <w:separator/>
      </w:r>
    </w:p>
  </w:endnote>
  <w:endnote w:type="continuationSeparator" w:id="0">
    <w:p w:rsidR="006C7EC9" w:rsidRDefault="006C7EC9">
      <w:r>
        <w:continuationSeparator/>
      </w:r>
    </w:p>
  </w:endnote>
  <w:endnote w:type="continuationNotice" w:id="1">
    <w:p w:rsidR="006C7EC9" w:rsidRDefault="006C7E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Default="00ED338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D3388" w:rsidRDefault="00ED338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Pr="008468B1" w:rsidRDefault="00ED338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02962">
      <w:rPr>
        <w:noProof/>
        <w:sz w:val="20"/>
      </w:rPr>
      <w:t>28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Pr="00757D07" w:rsidRDefault="00ED3388" w:rsidP="00757D07">
    <w:pPr>
      <w:pStyle w:val="ac"/>
    </w:pPr>
  </w:p>
  <w:p w:rsidR="00ED3388" w:rsidRDefault="00ED33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Default="00ED338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D3388" w:rsidRDefault="00ED33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EC9" w:rsidRDefault="006C7EC9">
      <w:r>
        <w:separator/>
      </w:r>
    </w:p>
  </w:footnote>
  <w:footnote w:type="continuationSeparator" w:id="0">
    <w:p w:rsidR="006C7EC9" w:rsidRDefault="006C7EC9">
      <w:r>
        <w:continuationSeparator/>
      </w:r>
    </w:p>
  </w:footnote>
  <w:footnote w:type="continuationNotice" w:id="1">
    <w:p w:rsidR="006C7EC9" w:rsidRDefault="006C7EC9"/>
  </w:footnote>
  <w:footnote w:id="2">
    <w:p w:rsidR="00ED3388" w:rsidRPr="009F3D9F" w:rsidRDefault="00ED338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D3388" w:rsidRPr="009F3D9F" w:rsidRDefault="00ED338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D3388" w:rsidRPr="009F3D9F" w:rsidRDefault="00ED338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D3388" w:rsidRDefault="00ED3388">
      <w:pPr>
        <w:pStyle w:val="a3"/>
      </w:pPr>
    </w:p>
  </w:footnote>
  <w:footnote w:id="5">
    <w:p w:rsidR="00ED3388" w:rsidRDefault="00ED3388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ED3388" w:rsidRPr="009F3D9F" w:rsidRDefault="00ED338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ED3388" w:rsidRPr="009F3D9F" w:rsidRDefault="00ED338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D3388" w:rsidRPr="00F41DB2" w:rsidRDefault="00ED338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D3388" w:rsidRPr="00F41DB2" w:rsidRDefault="00ED338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D3388" w:rsidRPr="00F41DB2" w:rsidRDefault="00ED338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D3388" w:rsidRPr="00F41DB2" w:rsidRDefault="00ED338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D3388" w:rsidRPr="0017136C" w:rsidRDefault="00ED338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D3388" w:rsidRPr="0017136C" w:rsidRDefault="00ED338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D3388" w:rsidRPr="0017136C" w:rsidRDefault="00ED338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D3388" w:rsidRPr="0017136C" w:rsidRDefault="00ED338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D3388" w:rsidRPr="0017136C" w:rsidRDefault="00ED338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D3388" w:rsidRPr="000E3DE9" w:rsidRDefault="00ED338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D3388" w:rsidRPr="000E3DE9" w:rsidRDefault="00ED338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D3388" w:rsidRPr="000E3DE9" w:rsidRDefault="00ED338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D3388" w:rsidRPr="000E3DE9" w:rsidRDefault="00ED338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D3388" w:rsidRPr="000E3DE9" w:rsidRDefault="00ED338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D3388" w:rsidRPr="000E3DE9" w:rsidRDefault="00ED338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D3388" w:rsidRPr="000E3DE9" w:rsidRDefault="00ED338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D3388" w:rsidRPr="000E3DE9" w:rsidRDefault="00ED338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D3388" w:rsidRPr="000E3DE9" w:rsidRDefault="00ED338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D3388" w:rsidRPr="000E3DE9" w:rsidRDefault="00ED338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D3388" w:rsidRPr="00E276AD" w:rsidRDefault="00ED338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D3388" w:rsidRPr="00F41DB2" w:rsidRDefault="00ED338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D3388" w:rsidRPr="00F41DB2" w:rsidRDefault="00ED338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D3388" w:rsidRPr="00F41DB2" w:rsidRDefault="00ED338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D3388" w:rsidRPr="00F41DB2" w:rsidRDefault="00ED338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Default="00ED338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D3388" w:rsidRPr="00711D68" w:rsidRDefault="00ED338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D3388" w:rsidRDefault="00ED338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6DE" w:rsidRPr="00DD46DE" w:rsidRDefault="00DD46DE" w:rsidP="00DD46DE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Pr="00DD46DE">
      <w:rPr>
        <w:lang w:eastAsia="x-none"/>
      </w:rPr>
      <w:t>№ 24_ГТБеларусь-4.3-1201/МИ-010</w:t>
    </w:r>
    <w:r w:rsidR="00802962">
      <w:rPr>
        <w:lang w:eastAsia="x-none"/>
      </w:rPr>
      <w:t>2 (№ 1001332785</w:t>
    </w:r>
    <w:r w:rsidRPr="00DD46DE">
      <w:rPr>
        <w:lang w:eastAsia="x-none"/>
      </w:rPr>
      <w:t>)</w:t>
    </w:r>
  </w:p>
  <w:p w:rsidR="00DD46DE" w:rsidRPr="00DD46DE" w:rsidRDefault="00DD46DE" w:rsidP="00DD46DE">
    <w:pPr>
      <w:jc w:val="right"/>
      <w:rPr>
        <w:i/>
      </w:rPr>
    </w:pPr>
    <w:r w:rsidRPr="00DD46DE">
      <w:rPr>
        <w:lang w:eastAsia="x-none"/>
      </w:rPr>
      <w:t>(номер закупки в Пл</w:t>
    </w:r>
    <w:r w:rsidR="00802962">
      <w:rPr>
        <w:lang w:eastAsia="x-none"/>
      </w:rPr>
      <w:t>ане Группы Газпром 24/4.3/0001676</w:t>
    </w:r>
    <w:r w:rsidRPr="00DD46DE">
      <w:rPr>
        <w:lang w:eastAsia="x-none"/>
      </w:rPr>
      <w:t>/ГТБ)</w:t>
    </w:r>
  </w:p>
  <w:p w:rsidR="00ED3388" w:rsidRPr="000C2D63" w:rsidRDefault="00ED3388" w:rsidP="00DD46DE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962" w:rsidRPr="00DD46DE" w:rsidRDefault="00DD46DE" w:rsidP="00802962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802962" w:rsidRPr="00DD46DE">
      <w:rPr>
        <w:lang w:eastAsia="x-none"/>
      </w:rPr>
      <w:t>№ 24_ГТБеларусь-4.3-1201/МИ-010</w:t>
    </w:r>
    <w:r w:rsidR="00802962">
      <w:rPr>
        <w:lang w:eastAsia="x-none"/>
      </w:rPr>
      <w:t>2 (№ 1001332785</w:t>
    </w:r>
    <w:r w:rsidR="00802962" w:rsidRPr="00DD46DE">
      <w:rPr>
        <w:lang w:eastAsia="x-none"/>
      </w:rPr>
      <w:t>)</w:t>
    </w:r>
  </w:p>
  <w:p w:rsidR="00802962" w:rsidRPr="00DD46DE" w:rsidRDefault="00802962" w:rsidP="00802962">
    <w:pPr>
      <w:jc w:val="right"/>
      <w:rPr>
        <w:i/>
      </w:rPr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24/4.3/0001676</w:t>
    </w:r>
    <w:r w:rsidRPr="00DD46DE">
      <w:rPr>
        <w:lang w:eastAsia="x-none"/>
      </w:rPr>
      <w:t>/ГТБ)</w:t>
    </w:r>
  </w:p>
  <w:p w:rsidR="00ED3388" w:rsidRPr="00A83F42" w:rsidRDefault="00ED3388" w:rsidP="00802962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962" w:rsidRPr="00DD46DE" w:rsidRDefault="00DD46DE" w:rsidP="00802962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802962" w:rsidRPr="00DD46DE">
      <w:rPr>
        <w:lang w:eastAsia="x-none"/>
      </w:rPr>
      <w:t>№ 24_ГТБеларусь-4.3-1201/МИ-010</w:t>
    </w:r>
    <w:r w:rsidR="00802962">
      <w:rPr>
        <w:lang w:eastAsia="x-none"/>
      </w:rPr>
      <w:t>2 (№ 1001332785</w:t>
    </w:r>
    <w:r w:rsidR="00802962" w:rsidRPr="00DD46DE">
      <w:rPr>
        <w:lang w:eastAsia="x-none"/>
      </w:rPr>
      <w:t>)</w:t>
    </w:r>
  </w:p>
  <w:p w:rsidR="00802962" w:rsidRPr="00DD46DE" w:rsidRDefault="00802962" w:rsidP="00802962">
    <w:pPr>
      <w:jc w:val="right"/>
      <w:rPr>
        <w:i/>
      </w:rPr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24/4.3/0001676</w:t>
    </w:r>
    <w:r w:rsidRPr="00DD46DE">
      <w:rPr>
        <w:lang w:eastAsia="x-none"/>
      </w:rPr>
      <w:t>/ГТБ)</w:t>
    </w:r>
  </w:p>
  <w:p w:rsidR="00ED3388" w:rsidRPr="005C3668" w:rsidRDefault="00ED3388" w:rsidP="00802962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Default="00ED338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D3388" w:rsidRDefault="00ED338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D3388" w:rsidRPr="00CF5E92" w:rsidRDefault="00ED338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962" w:rsidRPr="00DD46DE" w:rsidRDefault="00DD46DE" w:rsidP="00802962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802962" w:rsidRPr="00DD46DE">
      <w:rPr>
        <w:lang w:eastAsia="x-none"/>
      </w:rPr>
      <w:t>№ 24_ГТБеларусь-4.3-1201/МИ-010</w:t>
    </w:r>
    <w:r w:rsidR="00802962">
      <w:rPr>
        <w:lang w:eastAsia="x-none"/>
      </w:rPr>
      <w:t>2 (№ 1001332785</w:t>
    </w:r>
    <w:r w:rsidR="00802962" w:rsidRPr="00DD46DE">
      <w:rPr>
        <w:lang w:eastAsia="x-none"/>
      </w:rPr>
      <w:t>)</w:t>
    </w:r>
  </w:p>
  <w:p w:rsidR="00ED3388" w:rsidRPr="00DD46DE" w:rsidRDefault="00802962" w:rsidP="00802962">
    <w:pPr>
      <w:jc w:val="right"/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24/4.3/0001676</w:t>
    </w:r>
    <w:r w:rsidRPr="00DD46DE">
      <w:rPr>
        <w:lang w:eastAsia="x-none"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962" w:rsidRPr="00DD46DE" w:rsidRDefault="00DD46DE" w:rsidP="00802962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802962" w:rsidRPr="00DD46DE">
      <w:rPr>
        <w:lang w:eastAsia="x-none"/>
      </w:rPr>
      <w:t>№ 24_ГТБеларусь-4.3-1201/МИ-010</w:t>
    </w:r>
    <w:r w:rsidR="00802962">
      <w:rPr>
        <w:lang w:eastAsia="x-none"/>
      </w:rPr>
      <w:t>2 (№ 1001332785</w:t>
    </w:r>
    <w:r w:rsidR="00802962" w:rsidRPr="00DD46DE">
      <w:rPr>
        <w:lang w:eastAsia="x-none"/>
      </w:rPr>
      <w:t>)</w:t>
    </w:r>
  </w:p>
  <w:p w:rsidR="00ED3388" w:rsidRPr="00FB1CFF" w:rsidRDefault="00802962" w:rsidP="00802962">
    <w:pPr>
      <w:jc w:val="right"/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24/4.3/0001676</w:t>
    </w:r>
    <w:r w:rsidRPr="00DD46DE">
      <w:rPr>
        <w:lang w:eastAsia="x-none"/>
      </w:rPr>
      <w:t>/ГТБ)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388" w:rsidRDefault="00ED338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D3388" w:rsidRDefault="00ED3388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962" w:rsidRPr="00DD46DE" w:rsidRDefault="00DD46DE" w:rsidP="00802962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802962" w:rsidRPr="00DD46DE">
      <w:rPr>
        <w:lang w:eastAsia="x-none"/>
      </w:rPr>
      <w:t>№ 24_ГТБеларусь-4.3-1201/МИ-010</w:t>
    </w:r>
    <w:r w:rsidR="00802962">
      <w:rPr>
        <w:lang w:eastAsia="x-none"/>
      </w:rPr>
      <w:t>2 (№ 1001332785</w:t>
    </w:r>
    <w:r w:rsidR="00802962" w:rsidRPr="00DD46DE">
      <w:rPr>
        <w:lang w:eastAsia="x-none"/>
      </w:rPr>
      <w:t>)</w:t>
    </w:r>
  </w:p>
  <w:p w:rsidR="00ED3388" w:rsidRPr="00FB1CFF" w:rsidRDefault="00802962" w:rsidP="00802962">
    <w:pPr>
      <w:jc w:val="right"/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24/4.3/0001676</w:t>
    </w:r>
    <w:r w:rsidRPr="00DD46DE">
      <w:rPr>
        <w:lang w:eastAsia="x-none"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A3C"/>
    <w:rsid w:val="00051E95"/>
    <w:rsid w:val="00052199"/>
    <w:rsid w:val="000527E0"/>
    <w:rsid w:val="00052B99"/>
    <w:rsid w:val="00052F62"/>
    <w:rsid w:val="00053238"/>
    <w:rsid w:val="0005396B"/>
    <w:rsid w:val="000539AE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D63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9F6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15E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06E"/>
    <w:rsid w:val="001F42BF"/>
    <w:rsid w:val="001F43A4"/>
    <w:rsid w:val="001F43A8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7D0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2B81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7D1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66FF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516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6B9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B34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2DED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5333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C7EC9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5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962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3F42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5C4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A1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11D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707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6C5A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29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6DE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644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388"/>
    <w:rsid w:val="00ED361A"/>
    <w:rsid w:val="00ED37A2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1AC"/>
    <w:rsid w:val="00F045FA"/>
    <w:rsid w:val="00F04D32"/>
    <w:rsid w:val="00F0684D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43D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2B2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1CFF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00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E66BF-AFB5-41DB-B0AD-394D225AB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9E75EB-3526-4613-A4B9-7B726F86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9502</Words>
  <Characters>54167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63542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Лукашевич Михаил Владимирович</cp:lastModifiedBy>
  <cp:revision>3</cp:revision>
  <cp:lastPrinted>2023-12-06T07:01:00Z</cp:lastPrinted>
  <dcterms:created xsi:type="dcterms:W3CDTF">2023-12-06T06:52:00Z</dcterms:created>
  <dcterms:modified xsi:type="dcterms:W3CDTF">2023-12-06T07:04:00Z</dcterms:modified>
</cp:coreProperties>
</file>